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635C85" w:rsidR="00635C85" w:rsidP="00BF567A" w:rsidRDefault="00635C85" w14:paraId="12423F09" w14:noSpellErr="1">
      <w:pPr>
        <w:spacing w:after="0" w:line="240" w:lineRule="auto"/>
        <w:jc w:val="center"/>
        <w:rPr>
          <w:rFonts w:ascii="Times New Roman" w:hAnsi="Times New Roman" w:eastAsia="Times New Roman" w:cs="Times New Roman"/>
          <w:b/>
          <w:sz w:val="28"/>
          <w:szCs w:val="28"/>
        </w:rPr>
      </w:pPr>
      <w:bookmarkStart w:name="_GoBack" w:id="0"/>
      <w:r w:rsidRPr="171E1B44">
        <w:rPr>
          <w:rFonts w:ascii="Times New Roman" w:hAnsi="Times New Roman" w:eastAsia="Times New Roman" w:cs="Times New Roman"/>
          <w:b w:val="1"/>
          <w:bCs w:val="1"/>
          <w:sz w:val="28"/>
          <w:szCs w:val="28"/>
          <w:highlight w:val="yellow"/>
        </w:rPr>
        <w:t>Уведомление</w:t>
      </w:r>
    </w:p>
    <w:p w:rsidRPr="00635C85" w:rsidR="00635C85" w:rsidP="00BF567A" w:rsidRDefault="00635C85" w14:paraId="039BBAFB">
      <w:pPr>
        <w:spacing w:after="0" w:line="240" w:lineRule="auto"/>
        <w:rPr>
          <w:rFonts w:ascii="Times New Roman" w:hAnsi="Times New Roman" w:eastAsia="Times New Roman" w:cs="Times New Roman"/>
          <w:b/>
          <w:sz w:val="28"/>
          <w:szCs w:val="28"/>
        </w:rPr>
      </w:pPr>
    </w:p>
    <w:p w:rsidRPr="00635C85" w:rsidR="00635C85" w:rsidP="00BF567A" w:rsidRDefault="00635C85" w14:paraId="4C472AAE">
      <w:pPr>
        <w:spacing w:after="0" w:line="240" w:lineRule="auto"/>
        <w:ind w:firstLine="708"/>
        <w:rPr>
          <w:rFonts w:ascii="Times New Roman" w:hAnsi="Times New Roman" w:eastAsia="Times New Roman" w:cs="Times New Roman"/>
          <w:sz w:val="28"/>
          <w:szCs w:val="28"/>
        </w:rPr>
      </w:pPr>
      <w:r w:rsidRPr="171E1B44">
        <w:rPr>
          <w:rFonts w:ascii="Times New Roman" w:hAnsi="Times New Roman" w:eastAsia="Times New Roman" w:cs="Times New Roman"/>
          <w:sz w:val="28"/>
          <w:szCs w:val="28"/>
          <w:highlight w:val="yellow"/>
        </w:rPr>
        <w:t>РГП «Госэкспертиза» направляет текст договора для подписания его на портале государственных закупок (далее - Портал).</w:t>
      </w:r>
    </w:p>
    <w:p w:rsidRPr="00635C85" w:rsidR="00635C85" w:rsidP="00BF567A" w:rsidRDefault="00635C85" w14:paraId="282AF89A" w14:noSpellErr="1">
      <w:pPr>
        <w:spacing w:after="0" w:line="240" w:lineRule="auto"/>
        <w:ind w:firstLine="708"/>
        <w:jc w:val="both"/>
        <w:rPr>
          <w:rFonts w:ascii="Times New Roman" w:hAnsi="Times New Roman" w:eastAsia="Times New Roman" w:cs="Times New Roman"/>
          <w:sz w:val="28"/>
          <w:szCs w:val="28"/>
        </w:rPr>
      </w:pPr>
      <w:r w:rsidRPr="171E1B44">
        <w:rPr>
          <w:rFonts w:ascii="Times New Roman" w:hAnsi="Times New Roman" w:eastAsia="Times New Roman" w:cs="Times New Roman"/>
          <w:sz w:val="28"/>
          <w:szCs w:val="28"/>
          <w:highlight w:val="yellow"/>
        </w:rPr>
        <w:t xml:space="preserve">Так как предметом заключаемого договора являются работы по проведению экспертиз/испытаний/тестирований, Вам необходимо, при подготовке договора на портале - </w:t>
      </w:r>
      <w:r w:rsidRPr="171E1B44">
        <w:rPr>
          <w:rFonts w:ascii="Times New Roman" w:hAnsi="Times New Roman" w:eastAsia="Times New Roman" w:cs="Times New Roman"/>
          <w:b w:val="1"/>
          <w:bCs w:val="1"/>
          <w:sz w:val="28"/>
          <w:szCs w:val="28"/>
          <w:highlight w:val="yellow"/>
        </w:rPr>
        <w:t xml:space="preserve">СТРОГО </w:t>
      </w:r>
      <w:r w:rsidRPr="171E1B44">
        <w:rPr>
          <w:rFonts w:ascii="Times New Roman" w:hAnsi="Times New Roman" w:eastAsia="Times New Roman" w:cs="Times New Roman"/>
          <w:sz w:val="28"/>
          <w:szCs w:val="28"/>
          <w:highlight w:val="yellow"/>
        </w:rPr>
        <w:t xml:space="preserve">формировать его как </w:t>
      </w:r>
      <w:r w:rsidRPr="171E1B44">
        <w:rPr>
          <w:rFonts w:ascii="Times New Roman" w:hAnsi="Times New Roman" w:eastAsia="Times New Roman" w:cs="Times New Roman"/>
          <w:b w:val="1"/>
          <w:bCs w:val="1"/>
          <w:sz w:val="28"/>
          <w:szCs w:val="28"/>
          <w:highlight w:val="yellow"/>
        </w:rPr>
        <w:t>НЕ СВЯЗАННЫЙ СО СТРОИТЕЛЬСТВОМ</w:t>
      </w:r>
      <w:r w:rsidRPr="171E1B44">
        <w:rPr>
          <w:rFonts w:ascii="Times New Roman" w:hAnsi="Times New Roman" w:eastAsia="Times New Roman" w:cs="Times New Roman"/>
          <w:sz w:val="28"/>
          <w:szCs w:val="28"/>
          <w:highlight w:val="yellow"/>
        </w:rPr>
        <w:t>.</w:t>
      </w:r>
    </w:p>
    <w:p w:rsidRPr="00635C85" w:rsidR="00635C85" w:rsidP="00BF567A" w:rsidRDefault="00635C85" w14:paraId="157B34E2" w14:noSpellErr="1">
      <w:pPr>
        <w:spacing w:after="0" w:line="240" w:lineRule="auto"/>
        <w:ind w:firstLine="708"/>
        <w:jc w:val="both"/>
        <w:rPr>
          <w:rFonts w:ascii="Times New Roman" w:hAnsi="Times New Roman" w:eastAsia="Times New Roman" w:cs="Times New Roman"/>
          <w:sz w:val="28"/>
          <w:szCs w:val="28"/>
        </w:rPr>
      </w:pPr>
      <w:r w:rsidRPr="171E1B44">
        <w:rPr>
          <w:rFonts w:ascii="Times New Roman" w:hAnsi="Times New Roman" w:eastAsia="Times New Roman" w:cs="Times New Roman"/>
          <w:sz w:val="28"/>
          <w:szCs w:val="28"/>
          <w:highlight w:val="yellow"/>
        </w:rPr>
        <w:t xml:space="preserve">Иначе, портал запретит формирование </w:t>
      </w:r>
      <w:r w:rsidRPr="171E1B44">
        <w:rPr>
          <w:rFonts w:ascii="Times New Roman" w:hAnsi="Times New Roman" w:eastAsia="Times New Roman" w:cs="Times New Roman"/>
          <w:b w:val="1"/>
          <w:bCs w:val="1"/>
          <w:sz w:val="28"/>
          <w:szCs w:val="28"/>
          <w:highlight w:val="yellow"/>
        </w:rPr>
        <w:t>акта выполненных работ</w:t>
      </w:r>
      <w:r w:rsidRPr="171E1B44">
        <w:rPr>
          <w:rFonts w:ascii="Times New Roman" w:hAnsi="Times New Roman" w:eastAsia="Times New Roman" w:cs="Times New Roman"/>
          <w:sz w:val="28"/>
          <w:szCs w:val="28"/>
          <w:highlight w:val="yellow"/>
        </w:rPr>
        <w:t>.</w:t>
      </w:r>
    </w:p>
    <w:p w:rsidRPr="00635C85" w:rsidR="00635C85" w:rsidP="00BF567A" w:rsidRDefault="00635C85" w14:paraId="034B7E8C" w14:noSpellErr="1">
      <w:pPr>
        <w:spacing w:after="0" w:line="240" w:lineRule="auto"/>
        <w:ind w:firstLine="708"/>
        <w:jc w:val="both"/>
        <w:rPr>
          <w:rFonts w:ascii="Times New Roman" w:hAnsi="Times New Roman" w:eastAsia="Times New Roman" w:cs="Times New Roman"/>
          <w:b/>
          <w:sz w:val="28"/>
          <w:szCs w:val="28"/>
        </w:rPr>
      </w:pPr>
      <w:r w:rsidRPr="171E1B44">
        <w:rPr>
          <w:rFonts w:ascii="Times New Roman" w:hAnsi="Times New Roman" w:eastAsia="Times New Roman" w:cs="Times New Roman"/>
          <w:sz w:val="28"/>
          <w:szCs w:val="28"/>
          <w:highlight w:val="yellow"/>
        </w:rPr>
        <w:t xml:space="preserve">При этом, поясняем что </w:t>
      </w:r>
      <w:r w:rsidRPr="171E1B44">
        <w:rPr>
          <w:rFonts w:ascii="Times New Roman" w:hAnsi="Times New Roman" w:eastAsia="Times New Roman" w:cs="Times New Roman"/>
          <w:b w:val="1"/>
          <w:bCs w:val="1"/>
          <w:sz w:val="28"/>
          <w:szCs w:val="28"/>
          <w:highlight w:val="yellow"/>
        </w:rPr>
        <w:t>экспертное заключение выдается после подписания АВР.</w:t>
      </w:r>
    </w:p>
    <w:p w:rsidRPr="00635C85" w:rsidR="00635C85" w:rsidP="00BF567A" w:rsidRDefault="00635C85" w14:paraId="3434E2A2">
      <w:pPr>
        <w:spacing w:after="0" w:line="240" w:lineRule="auto"/>
        <w:ind w:firstLine="708"/>
        <w:jc w:val="both"/>
        <w:rPr>
          <w:rFonts w:ascii="Times New Roman" w:hAnsi="Times New Roman" w:eastAsia="Times New Roman" w:cs="Times New Roman"/>
          <w:b/>
          <w:sz w:val="28"/>
          <w:szCs w:val="28"/>
        </w:rPr>
      </w:pPr>
    </w:p>
    <w:p w:rsidRPr="00635C85" w:rsidR="00635C85" w:rsidP="00BF567A" w:rsidRDefault="00635C85" w14:paraId="4C17565A" w14:noSpellErr="1">
      <w:pPr>
        <w:spacing w:after="0" w:line="240" w:lineRule="auto"/>
        <w:ind w:firstLine="708"/>
        <w:jc w:val="both"/>
        <w:rPr>
          <w:rFonts w:ascii="Times New Roman" w:hAnsi="Times New Roman" w:eastAsia="Times New Roman" w:cs="Times New Roman"/>
          <w:sz w:val="28"/>
          <w:szCs w:val="28"/>
        </w:rPr>
      </w:pPr>
      <w:r w:rsidRPr="171E1B44">
        <w:rPr>
          <w:rFonts w:ascii="Times New Roman" w:hAnsi="Times New Roman" w:eastAsia="Times New Roman" w:cs="Times New Roman"/>
          <w:sz w:val="28"/>
          <w:szCs w:val="28"/>
          <w:highlight w:val="yellow"/>
        </w:rPr>
        <w:t>Данное уведомление не является частью договора.</w:t>
      </w:r>
    </w:p>
    <w:p w:rsidRPr="00635C85" w:rsidR="00635C85" w:rsidP="00BF567A" w:rsidRDefault="00635C85" w14:paraId="51B40E8D">
      <w:pPr>
        <w:spacing w:after="0" w:line="240" w:lineRule="auto"/>
        <w:ind w:firstLine="708"/>
        <w:jc w:val="both"/>
        <w:rPr>
          <w:rFonts w:ascii="Times New Roman" w:hAnsi="Times New Roman" w:eastAsia="Times New Roman" w:cs="Times New Roman"/>
          <w:sz w:val="28"/>
          <w:szCs w:val="28"/>
        </w:rPr>
      </w:pPr>
    </w:p>
    <w:p w:rsidRPr="00635C85" w:rsidR="00635C85" w:rsidP="00BF567A" w:rsidRDefault="00635C85" w14:paraId="48951CE0">
      <w:pPr>
        <w:spacing w:after="0" w:line="240" w:lineRule="auto"/>
        <w:ind w:firstLine="708"/>
        <w:jc w:val="both"/>
        <w:rPr>
          <w:rFonts w:ascii="Times New Roman" w:hAnsi="Times New Roman" w:eastAsia="Times New Roman" w:cs="Times New Roman"/>
          <w:b/>
          <w:sz w:val="28"/>
          <w:szCs w:val="28"/>
        </w:rPr>
      </w:pPr>
    </w:p>
    <w:p w:rsidRPr="00635C85" w:rsidR="00635C85" w:rsidP="00002D5C" w:rsidRDefault="00635C85" w14:paraId="30A1919B">
      <w:pPr>
        <w:spacing w:after="0" w:line="240" w:lineRule="auto"/>
        <w:jc w:val="center"/>
        <w:rPr>
          <w:rFonts w:ascii="Times New Roman" w:hAnsi="Times New Roman" w:cs="Times New Roman"/>
          <w:b/>
          <w:bCs/>
          <w:sz w:val="28"/>
          <w:szCs w:val="28"/>
        </w:rPr>
      </w:pPr>
      <w:r w:rsidRPr="00635C85">
        <w:rPr>
          <w:rFonts w:ascii="Times New Roman" w:hAnsi="Times New Roman" w:cs="Times New Roman"/>
          <w:b/>
          <w:bCs/>
          <w:sz w:val="28"/>
          <w:szCs w:val="28"/>
        </w:rPr>
        <w:t xml:space="preserve">Электронный договор № &lt;&lt;Номер (не удалять)&gt;&gt; </w:t>
      </w:r>
    </w:p>
    <w:p w:rsidRPr="00635C85" w:rsidR="00635C85" w:rsidP="00002D5C" w:rsidRDefault="00635C85" w14:paraId="35A109EC">
      <w:pPr>
        <w:spacing w:after="0" w:line="240" w:lineRule="auto"/>
        <w:jc w:val="center"/>
        <w:rPr>
          <w:rFonts w:ascii="Times New Roman" w:hAnsi="Times New Roman" w:cs="Times New Roman"/>
          <w:b/>
          <w:bCs/>
          <w:sz w:val="28"/>
          <w:szCs w:val="28"/>
        </w:rPr>
      </w:pPr>
      <w:r w:rsidRPr="171E1B44">
        <w:rPr>
          <w:rFonts w:ascii="Times New Roman" w:hAnsi="Times New Roman" w:eastAsia="Times New Roman" w:cs="Times New Roman"/>
          <w:b w:val="1"/>
          <w:bCs w:val="1"/>
          <w:sz w:val="28"/>
          <w:szCs w:val="28"/>
        </w:rPr>
        <w:t xml:space="preserve">на проведение комплексной вневедомственной экспертизы по рабочему проекту </w:t>
      </w:r>
      <w:r w:rsidRPr="171E1B44">
        <w:rPr>
          <w:rFonts w:ascii="Times New Roman" w:hAnsi="Times New Roman" w:eastAsia="Times New Roman" w:cs="Times New Roman"/>
          <w:b w:val="1"/>
          <w:bCs w:val="1"/>
          <w:sz w:val="28"/>
          <w:szCs w:val="28"/>
        </w:rPr>
        <w:t>"Реконструкция Санкибайского магистрального канала Урало-Кушумской оросительно-обводнительной системы Жангалинского района Западно-Казахстанской области"</w:t>
      </w:r>
      <w:r w:rsidRPr="00635C85">
        <w:rPr>
          <w:rFonts w:ascii="Times New Roman" w:hAnsi="Times New Roman" w:cs="Times New Roman"/>
          <w:bCs/>
          <w:sz w:val="28"/>
          <w:szCs w:val="28"/>
        </w:rPr>
        <w:t xml:space="preserve"> </w:t>
      </w:r>
    </w:p>
    <w:p w:rsidRPr="00635C85" w:rsidR="00635C85" w:rsidP="00002D5C" w:rsidRDefault="00635C85" w14:paraId="5B368ACE">
      <w:pPr>
        <w:spacing w:after="0" w:line="240" w:lineRule="auto"/>
        <w:jc w:val="center"/>
        <w:rPr>
          <w:rFonts w:ascii="Times New Roman" w:hAnsi="Times New Roman" w:cs="Times New Roman"/>
          <w:b/>
          <w:bCs/>
          <w:sz w:val="28"/>
          <w:szCs w:val="28"/>
        </w:rPr>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133"/>
        <w:gridCol w:w="2893"/>
      </w:tblGrid>
      <w:tr w:rsidRPr="00635C85" w:rsidR="00635C85" w:rsidTr="003A505B" w14:paraId="0F76FAF0">
        <w:tc>
          <w:tcPr>
            <w:tcW w:w="6771" w:type="dxa"/>
          </w:tcPr>
          <w:p w:rsidRPr="00635C85" w:rsidR="00635C85" w:rsidP="00002D5C" w:rsidRDefault="00635C85" w14:paraId="4003FF1C">
            <w:pPr>
              <w:rPr>
                <w:bCs/>
                <w:sz w:val="28"/>
                <w:szCs w:val="28"/>
              </w:rPr>
            </w:pPr>
            <w:r w:rsidRPr="00635C85">
              <w:rPr>
                <w:sz w:val="28"/>
                <w:szCs w:val="28"/>
              </w:rPr>
              <w:t xml:space="preserve">г.Астана  </w:t>
            </w:r>
          </w:p>
        </w:tc>
        <w:tc>
          <w:tcPr>
            <w:tcW w:w="3082" w:type="dxa"/>
          </w:tcPr>
          <w:p w:rsidRPr="00635C85" w:rsidR="00635C85" w:rsidP="00002D5C" w:rsidRDefault="00635C85" w14:paraId="70865947">
            <w:pPr>
              <w:jc w:val="right"/>
              <w:rPr>
                <w:b/>
                <w:bCs/>
                <w:sz w:val="28"/>
                <w:szCs w:val="28"/>
              </w:rPr>
            </w:pPr>
            <w:r w:rsidRPr="00635C85">
              <w:rPr>
                <w:sz w:val="28"/>
                <w:szCs w:val="28"/>
              </w:rPr>
              <w:t>&lt;&lt;Дата (не удалять)&gt;&gt;</w:t>
            </w:r>
          </w:p>
        </w:tc>
      </w:tr>
    </w:tbl>
    <w:p w:rsidRPr="00635C85" w:rsidR="00635C85" w:rsidP="00DE524D" w:rsidRDefault="00635C85" w14:paraId="0B427D55">
      <w:pPr>
        <w:spacing w:after="0" w:line="240" w:lineRule="auto"/>
        <w:jc w:val="both"/>
        <w:rPr>
          <w:rFonts w:ascii="Times New Roman" w:hAnsi="Times New Roman" w:cs="Times New Roman"/>
          <w:b/>
          <w:iCs/>
          <w:sz w:val="28"/>
          <w:szCs w:val="28"/>
          <w:lang w:val="en-US"/>
        </w:rPr>
      </w:pPr>
    </w:p>
    <w:p w:rsidRPr="00635C85" w:rsidR="00635C85" w:rsidP="00DE524D" w:rsidRDefault="00635C85" w14:paraId="796811D6" w14:textId="171E1B44">
      <w:pPr>
        <w:spacing w:after="0" w:line="240" w:lineRule="auto"/>
        <w:ind w:firstLine="708"/>
        <w:jc w:val="both"/>
        <w:rPr>
          <w:rFonts w:ascii="Times New Roman" w:hAnsi="Times New Roman" w:cs="Times New Roman"/>
          <w:sz w:val="28"/>
          <w:szCs w:val="28"/>
        </w:rPr>
      </w:pPr>
      <w:r w:rsidRPr="00635C85">
        <w:rPr>
          <w:rFonts w:ascii="Times New Roman" w:hAnsi="Times New Roman" w:cs="Times New Roman"/>
          <w:b/>
          <w:iCs/>
          <w:sz w:val="28"/>
          <w:szCs w:val="28"/>
        </w:rPr>
        <w:t>Республиканское государственное учреждение "Комитет водного хозяйства Министерства водных ресурсов и ирригации Республики Казахстан"</w:t>
      </w:r>
      <w:r w:rsidRPr="00635C85">
        <w:rPr>
          <w:rFonts w:ascii="Times New Roman" w:hAnsi="Times New Roman" w:cs="Times New Roman"/>
          <w:b/>
          <w:iCs/>
          <w:sz w:val="28"/>
          <w:szCs w:val="28"/>
          <w:lang w:val="en-US"/>
        </w:rPr>
        <w:t/>
      </w:r>
      <w:r w:rsidRPr="00635C85">
        <w:rPr>
          <w:rFonts w:ascii="Times New Roman" w:hAnsi="Times New Roman" w:cs="Times New Roman"/>
          <w:b/>
          <w:iCs/>
          <w:sz w:val="28"/>
          <w:szCs w:val="28"/>
        </w:rPr>
        <w:t xml:space="preserve"> </w:t>
      </w:r>
      <w:r w:rsidRPr="00635C85">
        <w:rPr>
          <w:rFonts w:ascii="Times New Roman" w:hAnsi="Times New Roman" w:cs="Times New Roman"/>
          <w:sz w:val="28"/>
          <w:szCs w:val="28"/>
        </w:rPr>
        <w:t xml:space="preserve">именуемое в дальнейшем </w:t>
      </w:r>
      <w:r w:rsidRPr="00635C85">
        <w:rPr>
          <w:rFonts w:ascii="Times New Roman" w:hAnsi="Times New Roman" w:cs="Times New Roman"/>
          <w:b/>
          <w:bCs/>
          <w:sz w:val="28"/>
          <w:szCs w:val="28"/>
        </w:rPr>
        <w:t>«Заказчик»</w:t>
      </w:r>
      <w:r w:rsidRPr="171E1B44">
        <w:rPr>
          <w:rFonts w:ascii="Times New Roman" w:hAnsi="Times New Roman" w:eastAsia="Times New Roman" w:cs="Times New Roman"/>
          <w:sz w:val="28"/>
          <w:szCs w:val="28"/>
        </w:rPr>
        <w:t>,</w:t>
      </w:r>
      <w:r w:rsidRPr="171E1B44" w:rsidR="171E1B44">
        <w:rPr>
          <w:rFonts w:ascii="Times New Roman" w:hAnsi="Times New Roman" w:eastAsia="Times New Roman" w:cs="Times New Roman"/>
          <w:sz w:val="28"/>
          <w:szCs w:val="28"/>
        </w:rPr>
        <w:t xml:space="preserve"> </w:t>
      </w:r>
      <w:r w:rsidRPr="171E1B44" w:rsidR="171E1B44">
        <w:rPr>
          <w:rFonts w:ascii="Times New Roman" w:hAnsi="Times New Roman" w:eastAsia="Times New Roman" w:cs="Times New Roman"/>
          <w:sz w:val="28"/>
          <w:szCs w:val="28"/>
        </w:rPr>
        <w:t>в лице Заместителя Председателя Серикова Н.Н., действующего на основании Приказа 20 августа 2024 года №210-НҚ</w:t>
      </w:r>
      <w:r w:rsidRPr="00635C85">
        <w:rPr>
          <w:rFonts w:ascii="Times New Roman" w:hAnsi="Times New Roman" w:cs="Times New Roman"/>
          <w:sz w:val="28"/>
          <w:szCs w:val="28"/>
          <w:lang w:val="en-US"/>
        </w:rPr>
        <w:t/>
      </w:r>
      <w:r w:rsidRPr="00635C85">
        <w:rPr>
          <w:rFonts w:ascii="Times New Roman" w:hAnsi="Times New Roman" w:cs="Times New Roman"/>
          <w:sz w:val="28"/>
          <w:szCs w:val="28"/>
          <w:lang w:val="en-US"/>
        </w:rPr>
        <w:t/>
      </w:r>
      <w:r w:rsidRPr="00635C85">
        <w:rPr>
          <w:rFonts w:ascii="Times New Roman" w:hAnsi="Times New Roman" w:cs="Times New Roman"/>
          <w:sz w:val="28"/>
          <w:szCs w:val="28"/>
        </w:rPr>
        <w:t/>
      </w:r>
      <w:r w:rsidRPr="00635C85">
        <w:rPr>
          <w:rFonts w:ascii="Times New Roman" w:hAnsi="Times New Roman" w:cs="Times New Roman"/>
          <w:sz w:val="28"/>
          <w:szCs w:val="28"/>
          <w:lang w:val="en-US"/>
        </w:rPr>
        <w:t/>
      </w:r>
      <w:r w:rsidRPr="00635C85">
        <w:rPr>
          <w:rFonts w:ascii="Times New Roman" w:hAnsi="Times New Roman" w:cs="Times New Roman"/>
          <w:sz w:val="28"/>
          <w:szCs w:val="28"/>
          <w:lang w:val="en-US"/>
        </w:rPr>
        <w:t/>
      </w:r>
      <w:r w:rsidRPr="00635C85">
        <w:rPr>
          <w:rFonts w:ascii="Times New Roman" w:hAnsi="Times New Roman" w:cs="Times New Roman"/>
          <w:sz w:val="28"/>
          <w:szCs w:val="28"/>
        </w:rPr>
        <w:t xml:space="preserve"> с одной стороны и </w:t>
      </w:r>
      <w:r w:rsidRPr="00635C85">
        <w:rPr>
          <w:rFonts w:ascii="Times New Roman" w:hAnsi="Times New Roman" w:cs="Times New Roman"/>
          <w:b/>
          <w:sz w:val="28"/>
          <w:szCs w:val="28"/>
        </w:rPr>
        <w:t>Республиканское государственное предприятие на праве хозяйственного ведения «Государственная вневедомственная экспертиза проектов» Комитета по делам строительства и жилищно-коммунального хозяйства Министерства промышленности и строительства Республики Казахстан (РГП «Госэкспертиза»)</w:t>
      </w:r>
      <w:r w:rsidRPr="00635C85">
        <w:rPr>
          <w:rFonts w:ascii="Times New Roman" w:hAnsi="Times New Roman" w:cs="Times New Roman"/>
          <w:b/>
          <w:sz w:val="28"/>
          <w:szCs w:val="28"/>
          <w:lang w:val="en-US"/>
        </w:rPr>
        <w:t/>
      </w:r>
      <w:r w:rsidRPr="00635C85">
        <w:rPr>
          <w:rFonts w:ascii="Times New Roman" w:hAnsi="Times New Roman" w:cs="Times New Roman"/>
          <w:b/>
          <w:sz w:val="28"/>
          <w:szCs w:val="28"/>
        </w:rPr>
        <w:t xml:space="preserve"> </w:t>
      </w:r>
      <w:r w:rsidRPr="00635C85">
        <w:rPr>
          <w:rFonts w:ascii="Times New Roman" w:hAnsi="Times New Roman" w:cs="Times New Roman"/>
          <w:sz w:val="28"/>
          <w:szCs w:val="28"/>
        </w:rPr>
        <w:t xml:space="preserve">именуемое в дальнейшем </w:t>
      </w:r>
      <w:r w:rsidRPr="00635C85">
        <w:rPr>
          <w:rFonts w:ascii="Times New Roman" w:hAnsi="Times New Roman" w:cs="Times New Roman"/>
          <w:b/>
          <w:bCs/>
          <w:sz w:val="28"/>
          <w:szCs w:val="28"/>
        </w:rPr>
        <w:t>«Исполнитель»</w:t>
      </w:r>
      <w:r w:rsidRPr="00635C85">
        <w:rPr>
          <w:rFonts w:ascii="Times New Roman" w:hAnsi="Times New Roman" w:cs="Times New Roman"/>
          <w:sz w:val="28"/>
          <w:szCs w:val="28"/>
        </w:rPr>
        <w:t xml:space="preserve">, в лице Генерального директора </w:t>
      </w:r>
      <w:r w:rsidRPr="00635C85">
        <w:rPr>
          <w:rFonts w:ascii="Times New Roman" w:hAnsi="Times New Roman" w:cs="Times New Roman"/>
          <w:sz w:val="28"/>
          <w:szCs w:val="28"/>
          <w:lang w:val="en-US"/>
        </w:rPr>
        <w:t/>
      </w:r>
      <w:r w:rsidRPr="171E1B44">
        <w:rPr>
          <w:rFonts w:ascii="Times New Roman" w:hAnsi="Times New Roman" w:eastAsia="Times New Roman" w:cs="Times New Roman"/>
          <w:sz w:val="28"/>
          <w:szCs w:val="28"/>
        </w:rPr>
        <w:t xml:space="preserve"> Карагойшина Т</w:t>
      </w:r>
      <w:r w:rsidRPr="171E1B44" w:rsidR="171E1B44">
        <w:rPr>
          <w:rFonts w:ascii="Times New Roman" w:hAnsi="Times New Roman" w:eastAsia="Times New Roman" w:cs="Times New Roman"/>
          <w:sz w:val="28"/>
          <w:szCs w:val="28"/>
        </w:rPr>
        <w:t>.</w:t>
      </w:r>
      <w:r w:rsidRPr="171E1B44">
        <w:rPr>
          <w:rFonts w:ascii="Times New Roman" w:hAnsi="Times New Roman" w:eastAsia="Times New Roman" w:cs="Times New Roman"/>
          <w:sz w:val="28"/>
          <w:szCs w:val="28"/>
        </w:rPr>
        <w:t>Д</w:t>
      </w:r>
      <w:r w:rsidRPr="171E1B44" w:rsidR="171E1B44">
        <w:rPr>
          <w:rFonts w:ascii="Times New Roman" w:hAnsi="Times New Roman" w:eastAsia="Times New Roman" w:cs="Times New Roman"/>
          <w:sz w:val="28"/>
          <w:szCs w:val="28"/>
        </w:rPr>
        <w:t>.,</w:t>
      </w:r>
      <w:r w:rsidRPr="00635C85">
        <w:rPr>
          <w:rFonts w:ascii="Times New Roman" w:hAnsi="Times New Roman" w:cs="Times New Roman"/>
          <w:sz w:val="28"/>
          <w:szCs w:val="28"/>
          <w:lang w:val="en-US"/>
        </w:rPr>
        <w:t/>
      </w:r>
      <w:r w:rsidRPr="171E1B44">
        <w:rPr>
          <w:rFonts w:ascii="Times New Roman" w:hAnsi="Times New Roman" w:eastAsia="Times New Roman" w:cs="Times New Roman"/>
          <w:sz w:val="28"/>
          <w:szCs w:val="28"/>
        </w:rPr>
        <w:t xml:space="preserve"> действующего на основании Устава с другой стороны, совместно именуемые как </w:t>
      </w:r>
      <w:r w:rsidRPr="00635C85">
        <w:rPr>
          <w:rFonts w:ascii="Times New Roman" w:hAnsi="Times New Roman" w:cs="Times New Roman"/>
          <w:b/>
          <w:bCs/>
          <w:sz w:val="28"/>
          <w:szCs w:val="28"/>
        </w:rPr>
        <w:t>«Стороны»</w:t>
      </w:r>
      <w:r w:rsidRPr="00635C85">
        <w:rPr>
          <w:rFonts w:ascii="Times New Roman" w:hAnsi="Times New Roman" w:cs="Times New Roman"/>
          <w:sz w:val="28"/>
          <w:szCs w:val="28"/>
        </w:rPr>
        <w:t>, в соответствии с подпунктом 25) пункта 3 статьи 16 Закона Республики Казахстан от 1 июля 2024 года «О государственных закупках»</w:t>
      </w:r>
      <w:r w:rsidRPr="00635C85">
        <w:rPr>
          <w:rStyle w:val="s1"/>
          <w:b w:val="0"/>
          <w:color w:val="auto"/>
          <w:sz w:val="28"/>
          <w:szCs w:val="28"/>
        </w:rPr>
        <w:t>,</w:t>
      </w:r>
      <w:r w:rsidRPr="00635C85">
        <w:rPr>
          <w:rFonts w:ascii="Times New Roman" w:hAnsi="Times New Roman" w:cs="Times New Roman"/>
          <w:sz w:val="28"/>
          <w:szCs w:val="28"/>
        </w:rPr>
        <w:t xml:space="preserve"> на основании письма Заказчика от 09 декабря 2025</w:t>
      </w:r>
      <w:r w:rsidRPr="00635C85">
        <w:rPr>
          <w:rFonts w:ascii="Times New Roman" w:hAnsi="Times New Roman" w:cs="Times New Roman"/>
          <w:sz w:val="28"/>
          <w:szCs w:val="28"/>
          <w:lang w:val="en-US"/>
        </w:rPr>
        <w:t/>
      </w:r>
      <w:r w:rsidRPr="00635C85">
        <w:rPr>
          <w:rFonts w:ascii="Times New Roman" w:hAnsi="Times New Roman" w:cs="Times New Roman"/>
          <w:sz w:val="28"/>
          <w:szCs w:val="28"/>
        </w:rPr>
        <w:t xml:space="preserve"> года </w:t>
      </w:r>
      <w:r w:rsidRPr="00635C85">
        <w:rPr>
          <w:rFonts w:ascii="Times New Roman" w:hAnsi="Times New Roman" w:cs="Times New Roman"/>
          <w:color w:val="FFFFFF" w:themeColor="background1"/>
          <w:sz w:val="28"/>
          <w:szCs w:val="28"/>
        </w:rPr>
        <w:t>__</w:t>
      </w:r>
      <w:r w:rsidRPr="00635C85">
        <w:rPr>
          <w:rFonts w:ascii="Times New Roman" w:hAnsi="Times New Roman" w:cs="Times New Roman"/>
          <w:sz w:val="28"/>
          <w:szCs w:val="28"/>
        </w:rPr>
        <w:t>№ 20-1-20-03/2360</w:t>
      </w:r>
      <w:r w:rsidRPr="00635C85">
        <w:rPr>
          <w:rFonts w:ascii="Times New Roman" w:hAnsi="Times New Roman" w:cs="Times New Roman"/>
          <w:sz w:val="28"/>
          <w:szCs w:val="28"/>
          <w:lang w:val="en-US"/>
        </w:rPr>
        <w:t/>
      </w:r>
      <w:r w:rsidRPr="00635C85">
        <w:rPr>
          <w:rFonts w:ascii="Times New Roman" w:hAnsi="Times New Roman" w:cs="Times New Roman"/>
          <w:sz w:val="28"/>
          <w:szCs w:val="28"/>
        </w:rPr>
        <w:t/>
      </w:r>
      <w:r w:rsidRPr="00635C85">
        <w:rPr>
          <w:rFonts w:ascii="Times New Roman" w:hAnsi="Times New Roman" w:cs="Times New Roman"/>
          <w:color w:val="FFFFFF" w:themeColor="background1"/>
          <w:sz w:val="28"/>
          <w:szCs w:val="28"/>
        </w:rPr>
        <w:t>_</w:t>
      </w:r>
      <w:r w:rsidRPr="00635C85">
        <w:rPr>
          <w:rFonts w:ascii="Times New Roman" w:hAnsi="Times New Roman" w:cs="Times New Roman"/>
          <w:sz w:val="28"/>
          <w:szCs w:val="28"/>
        </w:rPr>
        <w:t xml:space="preserve"> и заявления от 10 декабря 2025</w:t>
      </w:r>
      <w:r w:rsidRPr="00635C85">
        <w:rPr>
          <w:rFonts w:ascii="Times New Roman" w:hAnsi="Times New Roman" w:cs="Times New Roman"/>
          <w:sz w:val="28"/>
          <w:szCs w:val="28"/>
          <w:lang w:val="en-US"/>
        </w:rPr>
        <w:t/>
      </w:r>
      <w:r w:rsidRPr="00635C85">
        <w:rPr>
          <w:rFonts w:ascii="Times New Roman" w:hAnsi="Times New Roman" w:cs="Times New Roman"/>
          <w:sz w:val="28"/>
          <w:szCs w:val="28"/>
        </w:rPr>
        <w:t xml:space="preserve"> года № 01-03/16039</w:t>
      </w:r>
      <w:r w:rsidRPr="00635C85">
        <w:rPr>
          <w:rFonts w:ascii="Times New Roman" w:hAnsi="Times New Roman" w:cs="Times New Roman"/>
          <w:sz w:val="28"/>
          <w:szCs w:val="28"/>
          <w:lang w:val="en-US"/>
        </w:rPr>
        <w:t/>
      </w:r>
      <w:r w:rsidRPr="00635C85">
        <w:rPr>
          <w:rFonts w:ascii="Times New Roman" w:hAnsi="Times New Roman" w:cs="Times New Roman"/>
          <w:sz w:val="28"/>
          <w:szCs w:val="28"/>
        </w:rPr>
        <w:t xml:space="preserve"> заключили настоящий договор (далее – Договор) и пришли к соглашению о нижеследующем: </w:t>
      </w:r>
    </w:p>
    <w:p w:rsidRPr="00635C85" w:rsidR="00635C85" w:rsidP="00DE524D" w:rsidRDefault="00635C85" w14:paraId="062D0514">
      <w:pPr>
        <w:spacing w:after="0" w:line="240" w:lineRule="auto"/>
        <w:jc w:val="both"/>
        <w:rPr>
          <w:rFonts w:ascii="Times New Roman" w:hAnsi="Times New Roman" w:cs="Times New Roman"/>
          <w:sz w:val="28"/>
          <w:szCs w:val="28"/>
        </w:rPr>
      </w:pPr>
    </w:p>
    <w:p w:rsidRPr="00635C85" w:rsidR="00635C85" w:rsidP="00635C85" w:rsidRDefault="00635C85" w14:paraId="02F7A015">
      <w:pPr>
        <w:numPr>
          <w:ilvl w:val="0"/>
          <w:numId w:val="2"/>
        </w:numPr>
        <w:spacing w:after="0" w:line="240" w:lineRule="auto"/>
        <w:jc w:val="center"/>
        <w:rPr>
          <w:rFonts w:ascii="Times New Roman" w:hAnsi="Times New Roman" w:cs="Times New Roman"/>
          <w:b/>
          <w:bCs/>
          <w:sz w:val="28"/>
          <w:szCs w:val="28"/>
        </w:rPr>
      </w:pPr>
      <w:r w:rsidRPr="00635C85">
        <w:rPr>
          <w:rFonts w:ascii="Times New Roman" w:hAnsi="Times New Roman" w:cs="Times New Roman"/>
          <w:b/>
          <w:bCs/>
          <w:sz w:val="28"/>
          <w:szCs w:val="28"/>
        </w:rPr>
        <w:t>Понятия, используемые в Договоре</w:t>
      </w:r>
    </w:p>
    <w:p w:rsidRPr="00635C85" w:rsidR="00635C85" w:rsidP="00DE524D" w:rsidRDefault="00635C85" w14:paraId="4CA5822B">
      <w:pPr>
        <w:spacing w:after="0" w:line="240" w:lineRule="auto"/>
        <w:ind w:firstLine="709"/>
        <w:jc w:val="both"/>
        <w:rPr>
          <w:rFonts w:ascii="Times New Roman" w:hAnsi="Times New Roman" w:cs="Times New Roman"/>
          <w:sz w:val="28"/>
          <w:szCs w:val="28"/>
        </w:rPr>
      </w:pPr>
      <w:r w:rsidRPr="00635C85">
        <w:rPr>
          <w:rFonts w:ascii="Times New Roman" w:hAnsi="Times New Roman" w:cs="Times New Roman"/>
          <w:sz w:val="28"/>
          <w:szCs w:val="28"/>
        </w:rPr>
        <w:t>1.1. В данном Договоре нижеперечисленные понятия имеют следующее толкование:</w:t>
      </w:r>
    </w:p>
    <w:p w:rsidRPr="00635C85" w:rsidR="00635C85" w:rsidP="00DE524D" w:rsidRDefault="00635C85" w14:paraId="6E6ADB92">
      <w:pPr>
        <w:spacing w:after="0" w:line="240" w:lineRule="auto"/>
        <w:ind w:firstLine="708"/>
        <w:jc w:val="both"/>
        <w:rPr>
          <w:rFonts w:ascii="Times New Roman" w:hAnsi="Times New Roman" w:cs="Times New Roman"/>
          <w:sz w:val="28"/>
          <w:szCs w:val="28"/>
        </w:rPr>
      </w:pPr>
      <w:r w:rsidRPr="00635C85">
        <w:rPr>
          <w:rFonts w:ascii="Times New Roman" w:hAnsi="Times New Roman" w:cs="Times New Roman"/>
          <w:sz w:val="28"/>
          <w:szCs w:val="28"/>
        </w:rPr>
        <w:lastRenderedPageBreak/>
        <w:t xml:space="preserve">1) </w:t>
      </w:r>
      <w:r w:rsidRPr="00635C85">
        <w:rPr>
          <w:rFonts w:ascii="Times New Roman" w:hAnsi="Times New Roman" w:cs="Times New Roman"/>
          <w:b/>
          <w:sz w:val="28"/>
          <w:szCs w:val="28"/>
        </w:rPr>
        <w:t>«</w:t>
      </w:r>
      <w:r w:rsidRPr="00635C85">
        <w:rPr>
          <w:rFonts w:ascii="Times New Roman" w:hAnsi="Times New Roman" w:cs="Times New Roman"/>
          <w:b/>
          <w:spacing w:val="-8"/>
          <w:sz w:val="28"/>
          <w:szCs w:val="28"/>
        </w:rPr>
        <w:t>Портал»</w:t>
      </w:r>
      <w:r w:rsidRPr="00635C85">
        <w:rPr>
          <w:rFonts w:ascii="Times New Roman" w:hAnsi="Times New Roman" w:cs="Times New Roman"/>
          <w:spacing w:val="-8"/>
          <w:sz w:val="28"/>
          <w:szCs w:val="28"/>
        </w:rPr>
        <w:t xml:space="preserve"> </w:t>
      </w:r>
      <w:r w:rsidRPr="00635C85">
        <w:rPr>
          <w:rStyle w:val="s0"/>
          <w:color w:val="auto"/>
        </w:rPr>
        <w:t>–</w:t>
      </w:r>
      <w:r w:rsidRPr="00635C85">
        <w:rPr>
          <w:rFonts w:ascii="Times New Roman" w:hAnsi="Times New Roman" w:cs="Times New Roman"/>
          <w:spacing w:val="-8"/>
          <w:sz w:val="28"/>
          <w:szCs w:val="28"/>
        </w:rPr>
        <w:t xml:space="preserve"> </w:t>
      </w:r>
      <w:r w:rsidRPr="00635C85">
        <w:rPr>
          <w:rFonts w:ascii="Times New Roman" w:hAnsi="Times New Roman" w:cs="Times New Roman"/>
          <w:sz w:val="28"/>
          <w:szCs w:val="28"/>
        </w:rPr>
        <w:t>единый портал для предоставления технико-экономических обоснований и проектно-сметной документации для проведения комплексной вневедомственной экспертизы;</w:t>
      </w:r>
    </w:p>
    <w:p w:rsidRPr="00635C85" w:rsidR="00635C85" w:rsidP="00DE524D" w:rsidRDefault="00635C85" w14:paraId="6F6DB874">
      <w:pPr>
        <w:spacing w:after="0" w:line="240" w:lineRule="auto"/>
        <w:ind w:firstLine="708"/>
        <w:jc w:val="both"/>
        <w:rPr>
          <w:rFonts w:ascii="Times New Roman" w:hAnsi="Times New Roman" w:cs="Times New Roman"/>
          <w:sz w:val="28"/>
          <w:szCs w:val="28"/>
        </w:rPr>
      </w:pPr>
      <w:r w:rsidRPr="00635C85">
        <w:rPr>
          <w:rFonts w:ascii="Times New Roman" w:hAnsi="Times New Roman" w:cs="Times New Roman"/>
          <w:sz w:val="28"/>
          <w:szCs w:val="28"/>
        </w:rPr>
        <w:t xml:space="preserve">2) </w:t>
      </w:r>
      <w:r w:rsidRPr="00635C85">
        <w:rPr>
          <w:rFonts w:ascii="Times New Roman" w:hAnsi="Times New Roman" w:cs="Times New Roman"/>
          <w:b/>
          <w:sz w:val="28"/>
          <w:szCs w:val="28"/>
        </w:rPr>
        <w:t>«Личный кабинет»</w:t>
      </w:r>
      <w:r w:rsidRPr="00635C85">
        <w:rPr>
          <w:rFonts w:ascii="Times New Roman" w:hAnsi="Times New Roman" w:cs="Times New Roman"/>
          <w:sz w:val="28"/>
          <w:szCs w:val="28"/>
        </w:rPr>
        <w:t xml:space="preserve"> – основной модуль Портала предназначен для автоматизированной подачи заявок для проведения комплексной вневедомственной экспертизы технико-экономических обоснований и проектно-сметной документации, а также исполнения Сторонами обязательств по Договору. </w:t>
      </w:r>
    </w:p>
    <w:p w:rsidRPr="00635C85" w:rsidR="00635C85" w:rsidP="00DE524D" w:rsidRDefault="00635C85" w14:paraId="71B5CB43">
      <w:pPr>
        <w:spacing w:after="0" w:line="240" w:lineRule="auto"/>
        <w:ind w:firstLine="708"/>
        <w:jc w:val="both"/>
        <w:rPr>
          <w:rFonts w:ascii="Times New Roman" w:hAnsi="Times New Roman" w:cs="Times New Roman"/>
          <w:sz w:val="28"/>
          <w:szCs w:val="28"/>
        </w:rPr>
      </w:pPr>
    </w:p>
    <w:p w:rsidRPr="00635C85" w:rsidR="00635C85" w:rsidP="00635C85" w:rsidRDefault="00635C85" w14:paraId="6748EE2A">
      <w:pPr>
        <w:numPr>
          <w:ilvl w:val="0"/>
          <w:numId w:val="2"/>
        </w:numPr>
        <w:spacing w:after="0" w:line="240" w:lineRule="auto"/>
        <w:jc w:val="center"/>
        <w:rPr>
          <w:rFonts w:ascii="Times New Roman" w:hAnsi="Times New Roman" w:cs="Times New Roman"/>
          <w:b/>
          <w:bCs/>
          <w:sz w:val="28"/>
          <w:szCs w:val="28"/>
        </w:rPr>
      </w:pPr>
      <w:r w:rsidRPr="00635C85">
        <w:rPr>
          <w:rFonts w:ascii="Times New Roman" w:hAnsi="Times New Roman" w:cs="Times New Roman"/>
          <w:b/>
          <w:bCs/>
          <w:sz w:val="28"/>
          <w:szCs w:val="28"/>
        </w:rPr>
        <w:t>Предмет Договора</w:t>
      </w:r>
    </w:p>
    <w:p w:rsidRPr="00635C85" w:rsidR="00635C85" w:rsidP="00680C03" w:rsidRDefault="00635C85" w14:paraId="6BDB499C">
      <w:pPr>
        <w:spacing w:after="0" w:line="240" w:lineRule="auto"/>
        <w:ind w:firstLine="709"/>
        <w:jc w:val="both"/>
        <w:rPr>
          <w:rFonts w:ascii="Times New Roman" w:hAnsi="Times New Roman" w:cs="Times New Roman"/>
          <w:bCs/>
          <w:sz w:val="28"/>
          <w:szCs w:val="28"/>
        </w:rPr>
      </w:pPr>
      <w:r w:rsidRPr="00635C85">
        <w:rPr>
          <w:rFonts w:ascii="Times New Roman" w:hAnsi="Times New Roman" w:cs="Times New Roman"/>
          <w:sz w:val="28"/>
          <w:szCs w:val="28"/>
        </w:rPr>
        <w:t xml:space="preserve">2.1. Заказчик поручает, а Исполнитель принимает на себя проведение </w:t>
      </w:r>
      <w:r w:rsidRPr="00635C85">
        <w:rPr>
          <w:rFonts w:ascii="Times New Roman" w:hAnsi="Times New Roman" w:cs="Times New Roman"/>
          <w:bCs/>
          <w:sz w:val="28"/>
          <w:szCs w:val="28"/>
        </w:rPr>
        <w:t xml:space="preserve">комплексной вневедомственной экспертизы (далее – экспертные работы) </w:t>
      </w:r>
      <w:r w:rsidRPr="00635C85">
        <w:rPr>
          <w:rFonts w:ascii="Times New Roman" w:hAnsi="Times New Roman" w:cs="Times New Roman"/>
          <w:sz w:val="28"/>
          <w:szCs w:val="28"/>
        </w:rPr>
        <w:t>по рабочему проекту</w:t>
      </w:r>
      <w:r w:rsidRPr="00635C85">
        <w:rPr>
          <w:rFonts w:ascii="Times New Roman" w:hAnsi="Times New Roman" w:cs="Times New Roman"/>
          <w:b/>
          <w:sz w:val="28"/>
          <w:szCs w:val="28"/>
        </w:rPr>
        <w:t xml:space="preserve"> </w:t>
      </w:r>
      <w:r w:rsidRPr="171E1B44">
        <w:rPr>
          <w:rFonts w:ascii="Times New Roman" w:hAnsi="Times New Roman" w:eastAsia="Times New Roman" w:cs="Times New Roman"/>
          <w:b w:val="1"/>
          <w:bCs w:val="1"/>
          <w:sz w:val="28"/>
          <w:szCs w:val="28"/>
        </w:rPr>
        <w:t>"Реконструкция Санкибайского магистрального канала Урало-Кушумской оросительно-обводнительной системы Жангалинского района Западно-Казахстанской области"</w:t>
      </w:r>
      <w:r w:rsidRPr="00635C85">
        <w:rPr>
          <w:rFonts w:ascii="Times New Roman" w:hAnsi="Times New Roman" w:cs="Times New Roman"/>
          <w:bCs/>
          <w:sz w:val="28"/>
          <w:szCs w:val="28"/>
        </w:rPr>
        <w:t xml:space="preserve"> (</w:t>
      </w:r>
      <w:r w:rsidRPr="00635C85">
        <w:rPr>
          <w:rFonts w:ascii="Times New Roman" w:hAnsi="Times New Roman" w:cs="Times New Roman"/>
          <w:sz w:val="28"/>
          <w:szCs w:val="28"/>
        </w:rPr>
        <w:t>далее – Документация).</w:t>
      </w:r>
    </w:p>
    <w:p w:rsidRPr="00635C85" w:rsidR="00635C85" w:rsidP="00140699" w:rsidRDefault="00635C85" w14:paraId="01FC3118">
      <w:pPr>
        <w:spacing w:after="0" w:line="240" w:lineRule="auto"/>
        <w:ind w:firstLine="708"/>
        <w:jc w:val="both"/>
        <w:rPr>
          <w:rFonts w:ascii="Times New Roman" w:hAnsi="Times New Roman" w:cs="Times New Roman"/>
          <w:sz w:val="28"/>
          <w:szCs w:val="28"/>
          <w:lang w:val="kk-KZ"/>
        </w:rPr>
      </w:pPr>
      <w:r w:rsidRPr="00635C85">
        <w:rPr>
          <w:rFonts w:ascii="Times New Roman" w:hAnsi="Times New Roman" w:cs="Times New Roman"/>
          <w:bCs/>
          <w:sz w:val="28"/>
          <w:szCs w:val="28"/>
        </w:rPr>
        <w:t xml:space="preserve">2.2. </w:t>
      </w:r>
      <w:r w:rsidRPr="00635C85">
        <w:rPr>
          <w:rFonts w:ascii="Times New Roman" w:hAnsi="Times New Roman" w:cs="Times New Roman"/>
          <w:sz w:val="28"/>
          <w:szCs w:val="28"/>
        </w:rPr>
        <w:t>Место выполнения экспертных работ (место исполнения Договора) устанавливается Исполнителем в соответствии с приказом РГП «Госэкспертиза» от 10 марта 2021 года № 109 «О распределении проектов строительства (ТЭО и ПСД) при проведении комплексной вневедомственной экспертизы в центральном аппарате и территориальных подразделениях РГП «Госэкспертиза».</w:t>
      </w:r>
    </w:p>
    <w:p w:rsidRPr="00635C85" w:rsidR="00635C85" w:rsidP="003D62FE" w:rsidRDefault="00635C85" w14:paraId="03A0605A">
      <w:pPr>
        <w:spacing w:after="0" w:line="240" w:lineRule="auto"/>
        <w:ind w:firstLine="709"/>
        <w:jc w:val="both"/>
        <w:rPr>
          <w:rFonts w:ascii="Times New Roman" w:hAnsi="Times New Roman" w:cs="Times New Roman"/>
          <w:sz w:val="28"/>
          <w:szCs w:val="28"/>
        </w:rPr>
      </w:pPr>
      <w:r w:rsidRPr="00635C85">
        <w:rPr>
          <w:rFonts w:ascii="Times New Roman" w:hAnsi="Times New Roman" w:cs="Times New Roman"/>
          <w:sz w:val="28"/>
          <w:szCs w:val="28"/>
        </w:rPr>
        <w:t>2.3. Перечисленные ниже документы и условия, оговоренные в них, образуют данный Договор и считаются его неотъемлемой частью, а именно:</w:t>
      </w:r>
    </w:p>
    <w:p w:rsidRPr="00635C85" w:rsidR="00635C85" w:rsidP="003D62FE" w:rsidRDefault="00635C85" w14:paraId="51E88EAB">
      <w:pPr>
        <w:spacing w:after="0" w:line="240" w:lineRule="auto"/>
        <w:ind w:firstLine="709"/>
        <w:jc w:val="both"/>
        <w:rPr>
          <w:rFonts w:ascii="Times New Roman" w:hAnsi="Times New Roman" w:cs="Times New Roman"/>
          <w:sz w:val="28"/>
          <w:szCs w:val="28"/>
        </w:rPr>
      </w:pPr>
      <w:r w:rsidRPr="00635C85">
        <w:rPr>
          <w:rFonts w:ascii="Times New Roman" w:hAnsi="Times New Roman" w:cs="Times New Roman"/>
          <w:sz w:val="28"/>
          <w:szCs w:val="28"/>
        </w:rPr>
        <w:t>1)  особые условия (приложение 1);</w:t>
      </w:r>
    </w:p>
    <w:p w:rsidRPr="00635C85" w:rsidR="00635C85" w:rsidP="003D62FE" w:rsidRDefault="00635C85" w14:paraId="176E81B9">
      <w:pPr>
        <w:spacing w:after="0" w:line="240" w:lineRule="auto"/>
        <w:ind w:firstLine="709"/>
        <w:jc w:val="both"/>
        <w:rPr>
          <w:rFonts w:ascii="Times New Roman" w:hAnsi="Times New Roman" w:cs="Times New Roman"/>
          <w:sz w:val="28"/>
          <w:szCs w:val="28"/>
        </w:rPr>
      </w:pPr>
      <w:r w:rsidRPr="00635C85">
        <w:rPr>
          <w:rFonts w:ascii="Times New Roman" w:hAnsi="Times New Roman" w:cs="Times New Roman"/>
          <w:sz w:val="28"/>
          <w:szCs w:val="28"/>
        </w:rPr>
        <w:t>2) техническая спецификация (приложение 2);</w:t>
      </w:r>
    </w:p>
    <w:p w:rsidRPr="00635C85" w:rsidR="00635C85" w:rsidP="003D62FE" w:rsidRDefault="00635C85" w14:paraId="641D7E87">
      <w:pPr>
        <w:spacing w:after="0" w:line="240" w:lineRule="auto"/>
        <w:ind w:firstLine="709"/>
        <w:jc w:val="both"/>
        <w:rPr>
          <w:rFonts w:ascii="Times New Roman" w:hAnsi="Times New Roman" w:cs="Times New Roman"/>
          <w:sz w:val="28"/>
          <w:szCs w:val="28"/>
        </w:rPr>
      </w:pPr>
      <w:r w:rsidRPr="00635C85">
        <w:rPr>
          <w:rFonts w:ascii="Times New Roman" w:hAnsi="Times New Roman" w:cs="Times New Roman"/>
          <w:sz w:val="28"/>
          <w:szCs w:val="28"/>
        </w:rPr>
        <w:t>3) расчет стоимости экспертных работ (приложение 3).</w:t>
      </w:r>
    </w:p>
    <w:p w:rsidRPr="00635C85" w:rsidR="00635C85" w:rsidP="003D62FE" w:rsidRDefault="00635C85" w14:paraId="22AFB02A">
      <w:pPr>
        <w:spacing w:after="0" w:line="240" w:lineRule="auto"/>
        <w:ind w:firstLine="709"/>
        <w:jc w:val="both"/>
        <w:rPr>
          <w:rFonts w:ascii="Times New Roman" w:hAnsi="Times New Roman" w:cs="Times New Roman"/>
          <w:sz w:val="28"/>
          <w:szCs w:val="28"/>
        </w:rPr>
      </w:pPr>
      <w:r w:rsidRPr="00635C85">
        <w:rPr>
          <w:rFonts w:ascii="Times New Roman" w:hAnsi="Times New Roman" w:cs="Times New Roman"/>
          <w:sz w:val="28"/>
          <w:szCs w:val="28"/>
        </w:rPr>
        <w:t>2.4. Экспертные работы по Договору осуществляются в соответствии с правилами проведения комплексной вневедомственной экспертизы технико-экономических обоснований и проектно-сметной документации, предназначенных для строительства новых, а также изменения (реконструкции, расширения, технического перевооружения, модернизации и капитального ремонта) существующих зданий и сооружений, их комплексов, инженерных и транспортных коммуникаций независимо от источников финансирования, утвержденными  Приказом Министра национальной экономики Республики Казахстан от 1 апреля 2015 года № 299 (далее – Правила).</w:t>
      </w:r>
    </w:p>
    <w:p w:rsidRPr="00635C85" w:rsidR="00635C85" w:rsidP="00DE524D" w:rsidRDefault="00635C85" w14:paraId="6B720198">
      <w:pPr>
        <w:spacing w:after="0" w:line="240" w:lineRule="auto"/>
        <w:rPr>
          <w:rFonts w:ascii="Times New Roman" w:hAnsi="Times New Roman" w:cs="Times New Roman"/>
          <w:b/>
          <w:bCs/>
          <w:sz w:val="28"/>
          <w:szCs w:val="28"/>
        </w:rPr>
      </w:pPr>
    </w:p>
    <w:p w:rsidRPr="00635C85" w:rsidR="00635C85" w:rsidP="00635C85" w:rsidRDefault="00635C85" w14:paraId="353B9412">
      <w:pPr>
        <w:pStyle w:val="a7"/>
        <w:numPr>
          <w:ilvl w:val="0"/>
          <w:numId w:val="2"/>
        </w:numPr>
        <w:jc w:val="center"/>
        <w:rPr>
          <w:b/>
          <w:bCs/>
          <w:sz w:val="28"/>
          <w:szCs w:val="28"/>
        </w:rPr>
      </w:pPr>
      <w:r w:rsidRPr="00635C85">
        <w:rPr>
          <w:b/>
          <w:bCs/>
          <w:sz w:val="28"/>
          <w:szCs w:val="28"/>
        </w:rPr>
        <w:t>Форс-мажор</w:t>
      </w:r>
    </w:p>
    <w:p w:rsidRPr="00635C85" w:rsidR="00635C85" w:rsidP="009C4B0A" w:rsidRDefault="00635C85" w14:paraId="23CE398E">
      <w:pPr>
        <w:pStyle w:val="a7"/>
        <w:ind w:left="0" w:firstLine="709"/>
        <w:jc w:val="both"/>
        <w:rPr>
          <w:sz w:val="28"/>
          <w:szCs w:val="28"/>
        </w:rPr>
      </w:pPr>
      <w:r w:rsidRPr="00635C85">
        <w:rPr>
          <w:sz w:val="28"/>
          <w:szCs w:val="28"/>
        </w:rPr>
        <w:t>3.1. Стороны освобождаются от ответственности, когда надлежащее исполнение обязательств по Договору оказалось невозможным вследствие непреодолимой силы, то есть чрезвычайных и непредотвратимых при данных условиях обстоятельствах – стихийные явления, военные действия,</w:t>
      </w:r>
      <w:r w:rsidRPr="00635C85">
        <w:rPr>
          <w:spacing w:val="2"/>
          <w:sz w:val="20"/>
          <w:szCs w:val="20"/>
          <w:shd w:val="clear" w:color="auto" w:fill="FFFFFF"/>
        </w:rPr>
        <w:t xml:space="preserve"> </w:t>
      </w:r>
      <w:r w:rsidRPr="00635C85">
        <w:rPr>
          <w:sz w:val="28"/>
          <w:szCs w:val="28"/>
        </w:rPr>
        <w:lastRenderedPageBreak/>
        <w:t xml:space="preserve">чрезвычайное положение и т.п. (форс-мажор), а также в случае возникновения технического сбоя работы Портала и (или) информационной системы комплексной вневедомственной экспертизы проектов. </w:t>
      </w:r>
    </w:p>
    <w:p w:rsidRPr="00635C85" w:rsidR="00635C85" w:rsidP="009C4B0A" w:rsidRDefault="00635C85" w14:paraId="7EE6B0C5">
      <w:pPr>
        <w:pStyle w:val="a7"/>
        <w:ind w:left="0" w:firstLine="709"/>
        <w:jc w:val="both"/>
        <w:rPr>
          <w:sz w:val="28"/>
          <w:szCs w:val="28"/>
        </w:rPr>
      </w:pPr>
      <w:r w:rsidRPr="00635C85">
        <w:rPr>
          <w:sz w:val="28"/>
          <w:szCs w:val="28"/>
        </w:rPr>
        <w:t>При этом Сторона, ссылающаяся на форс-мажорные обстоятельства должна доказать, что надлежащее исполнение обязательств по Договору оказалось невозможным вследствие форс-мажорных обстоятельств и она приняла все зависящие от нее меры для надлежащего исполнения обязательств по Договору.</w:t>
      </w:r>
    </w:p>
    <w:p w:rsidRPr="00635C85" w:rsidR="00635C85" w:rsidP="009C4B0A" w:rsidRDefault="00635C85" w14:paraId="780B002D">
      <w:pPr>
        <w:pStyle w:val="a7"/>
        <w:ind w:left="0" w:firstLine="709"/>
        <w:jc w:val="both"/>
        <w:rPr>
          <w:sz w:val="28"/>
          <w:szCs w:val="28"/>
        </w:rPr>
      </w:pPr>
      <w:r w:rsidRPr="00635C85">
        <w:rPr>
          <w:sz w:val="28"/>
          <w:szCs w:val="28"/>
        </w:rPr>
        <w:t>3.2. Если форс-мажорное событие, не подконтрольное Заказчику или Исполнителю, срывает выполнение Договора, Стороны удостоверяют приостановку Договора в письменном виде путем подписания соглашения о приостановке действия Договора, за исключением случаев возникновения технического сбоя работы Портала и (или) информационной системы комплексной вневедомственной экспертизы проектов.</w:t>
      </w:r>
    </w:p>
    <w:p w:rsidRPr="00635C85" w:rsidR="00635C85" w:rsidP="009C4B0A" w:rsidRDefault="00635C85" w14:paraId="7E553AB5">
      <w:pPr>
        <w:pStyle w:val="a7"/>
        <w:ind w:left="0" w:firstLine="709"/>
        <w:jc w:val="both"/>
        <w:rPr>
          <w:sz w:val="28"/>
          <w:szCs w:val="28"/>
        </w:rPr>
      </w:pPr>
      <w:r w:rsidRPr="00635C85">
        <w:rPr>
          <w:sz w:val="28"/>
          <w:szCs w:val="28"/>
        </w:rPr>
        <w:t>В случае возникновения технического сбоя работы Портала и (или) информационной системы комплексной вневедомственной экспертизы проектов Исполнитель, являющийся их оператором в соответствии с  пунктом  2  статьи  64-4 Закона Республики  Казахстан от 16 июля 2001 года «Об архитектурной, градостроительной и строительной деятельности в Республике Казахстан», а также Правилами ведения портала и информационных  систем  для  организации  проведения  комплексной вневедомственной экспертизы проектов строительства по принципу «одного окна», утвержденными приказом Министра  по  инвестициям  и развитию  Республики Казахстан от 24 сентября 2018 года № 670 (далее – Правила 670), осуществляет мероприятия установленные Правилами 670.</w:t>
      </w:r>
    </w:p>
    <w:p w:rsidRPr="00635C85" w:rsidR="00635C85" w:rsidP="009C4B0A" w:rsidRDefault="00635C85" w14:paraId="0CFDB0AB">
      <w:pPr>
        <w:pStyle w:val="a7"/>
        <w:ind w:left="0" w:firstLine="709"/>
        <w:jc w:val="both"/>
        <w:rPr>
          <w:sz w:val="28"/>
          <w:szCs w:val="28"/>
        </w:rPr>
      </w:pPr>
      <w:r w:rsidRPr="00635C85">
        <w:rPr>
          <w:sz w:val="28"/>
          <w:szCs w:val="28"/>
        </w:rPr>
        <w:t xml:space="preserve">При возникновении технических сбоев с уровнем критичности «средний», установленным Правилами 670, Исполнитель уведомляет Заказчика по электронной почте о сроке продления процедур комплексной вневедомственной экспертизы, установленных Правилами 299 и Договором. </w:t>
      </w:r>
    </w:p>
    <w:p w:rsidRPr="00635C85" w:rsidR="00635C85" w:rsidP="009C4B0A" w:rsidRDefault="00635C85" w14:paraId="16DC3653">
      <w:pPr>
        <w:pStyle w:val="a7"/>
        <w:ind w:left="0" w:firstLine="709"/>
        <w:jc w:val="both"/>
        <w:rPr>
          <w:sz w:val="28"/>
          <w:szCs w:val="28"/>
        </w:rPr>
      </w:pPr>
      <w:r w:rsidRPr="00635C85">
        <w:rPr>
          <w:sz w:val="28"/>
          <w:szCs w:val="28"/>
        </w:rPr>
        <w:t>При возникновении технических сбоев с уровнем критичности «высокий», установленным Правилами 670, Исполнитель уведомляет Заказчика о сроке продления процедур комплексной вневедомственной экспертизы, установленных Правилами 299 и Договором, путем размещения соответствующей новости на Портале и в Личном кабинете.</w:t>
      </w:r>
    </w:p>
    <w:p w:rsidRPr="00635C85" w:rsidR="00635C85" w:rsidP="009C4B0A" w:rsidRDefault="00635C85" w14:paraId="2374C62A">
      <w:pPr>
        <w:spacing w:after="0" w:line="240" w:lineRule="auto"/>
        <w:ind w:firstLine="709"/>
        <w:jc w:val="both"/>
        <w:rPr>
          <w:rFonts w:ascii="Times New Roman" w:hAnsi="Times New Roman" w:cs="Times New Roman"/>
          <w:sz w:val="28"/>
          <w:szCs w:val="28"/>
        </w:rPr>
      </w:pPr>
      <w:r w:rsidRPr="00635C85">
        <w:rPr>
          <w:rFonts w:ascii="Times New Roman" w:hAnsi="Times New Roman" w:cs="Times New Roman"/>
          <w:sz w:val="28"/>
          <w:szCs w:val="28"/>
        </w:rPr>
        <w:t>В случае технических сбоев с уровнем критичности «средний» и «высокий», сроки процедур комплексной вневедомственной экспертизы, установленные Правилами 299 и Договором, которые совпали по времени с техническим сбоем, продлеваются автоматически на время технического сбоя без заключения соглашения о приостановке действия Договора.</w:t>
      </w:r>
    </w:p>
    <w:p w:rsidRPr="00635C85" w:rsidR="00635C85" w:rsidP="00E54D54" w:rsidRDefault="00635C85" w14:paraId="793ED116">
      <w:pPr>
        <w:spacing w:after="0" w:line="240" w:lineRule="auto"/>
        <w:ind w:firstLine="709"/>
        <w:jc w:val="both"/>
        <w:rPr>
          <w:rFonts w:ascii="Times New Roman" w:hAnsi="Times New Roman" w:cs="Times New Roman"/>
          <w:sz w:val="28"/>
          <w:szCs w:val="28"/>
        </w:rPr>
      </w:pPr>
      <w:r w:rsidRPr="00635C85">
        <w:rPr>
          <w:rFonts w:ascii="Times New Roman" w:hAnsi="Times New Roman" w:cs="Times New Roman"/>
          <w:sz w:val="28"/>
          <w:szCs w:val="28"/>
        </w:rPr>
        <w:lastRenderedPageBreak/>
        <w:t>3.3. В случае, если указанные в пункте 3.1. Договора обстоятельства будут длиться более 1 (одного) месяца, Стороны вправе отказаться от дальнейшего выполнения обязательств по настоящему Договору. При этом Исполнителю производится оплата стоимости фактически выполненных им работ по Договору.</w:t>
      </w:r>
    </w:p>
    <w:p w:rsidRPr="00635C85" w:rsidR="00635C85" w:rsidP="00DE524D" w:rsidRDefault="00635C85" w14:paraId="578FDD21">
      <w:pPr>
        <w:spacing w:after="0" w:line="240" w:lineRule="auto"/>
        <w:ind w:firstLine="709"/>
        <w:jc w:val="both"/>
        <w:rPr>
          <w:rFonts w:ascii="Times New Roman" w:hAnsi="Times New Roman" w:cs="Times New Roman"/>
          <w:sz w:val="28"/>
          <w:szCs w:val="28"/>
        </w:rPr>
      </w:pPr>
    </w:p>
    <w:p w:rsidRPr="00635C85" w:rsidR="00635C85" w:rsidP="00635C85" w:rsidRDefault="00635C85" w14:paraId="2CF138AF">
      <w:pPr>
        <w:pStyle w:val="a7"/>
        <w:numPr>
          <w:ilvl w:val="0"/>
          <w:numId w:val="2"/>
        </w:numPr>
        <w:jc w:val="center"/>
        <w:rPr>
          <w:b/>
          <w:bCs/>
          <w:sz w:val="28"/>
          <w:szCs w:val="28"/>
        </w:rPr>
      </w:pPr>
      <w:r w:rsidRPr="00635C85">
        <w:rPr>
          <w:b/>
          <w:bCs/>
          <w:sz w:val="28"/>
          <w:szCs w:val="28"/>
        </w:rPr>
        <w:t xml:space="preserve"> Порядок разрешения споров</w:t>
      </w:r>
    </w:p>
    <w:p w:rsidRPr="00635C85" w:rsidR="00635C85" w:rsidP="00E54D54" w:rsidRDefault="00635C85" w14:paraId="71350A0A">
      <w:pPr>
        <w:spacing w:after="0" w:line="240" w:lineRule="auto"/>
        <w:ind w:firstLine="709"/>
        <w:jc w:val="both"/>
        <w:rPr>
          <w:rFonts w:ascii="Times New Roman" w:hAnsi="Times New Roman" w:cs="Times New Roman"/>
          <w:sz w:val="28"/>
          <w:szCs w:val="28"/>
        </w:rPr>
      </w:pPr>
      <w:r w:rsidRPr="00635C85">
        <w:rPr>
          <w:rFonts w:ascii="Times New Roman" w:hAnsi="Times New Roman" w:cs="Times New Roman"/>
          <w:sz w:val="28"/>
          <w:szCs w:val="28"/>
        </w:rPr>
        <w:t>4.1. Стороны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Pr="00635C85" w:rsidR="00635C85" w:rsidP="00E54D54" w:rsidRDefault="00635C85" w14:paraId="0BAC7BED">
      <w:pPr>
        <w:spacing w:after="0" w:line="240" w:lineRule="auto"/>
        <w:ind w:firstLine="709"/>
        <w:jc w:val="both"/>
        <w:rPr>
          <w:rFonts w:ascii="Times New Roman" w:hAnsi="Times New Roman" w:cs="Times New Roman"/>
          <w:sz w:val="28"/>
          <w:szCs w:val="28"/>
        </w:rPr>
      </w:pPr>
      <w:r w:rsidRPr="00635C85">
        <w:rPr>
          <w:rFonts w:ascii="Times New Roman" w:hAnsi="Times New Roman" w:cs="Times New Roman"/>
          <w:sz w:val="28"/>
          <w:szCs w:val="28"/>
        </w:rPr>
        <w:t>4.2. Если после таких переговоров Стороны не могут разрешить спор по Договору, любая из Сторон может обратиться в суд по месту нахождения Исполнителя или его филиалов, в зависимости от места выполнения экспертных работ (по месту исполнения Договора).</w:t>
      </w:r>
    </w:p>
    <w:p w:rsidRPr="00635C85" w:rsidR="00635C85" w:rsidP="00DE524D" w:rsidRDefault="00635C85" w14:paraId="1D658802">
      <w:pPr>
        <w:spacing w:after="0" w:line="240" w:lineRule="auto"/>
        <w:ind w:firstLine="709"/>
        <w:jc w:val="both"/>
        <w:rPr>
          <w:rFonts w:ascii="Times New Roman" w:hAnsi="Times New Roman" w:cs="Times New Roman"/>
          <w:sz w:val="28"/>
          <w:szCs w:val="28"/>
        </w:rPr>
      </w:pPr>
    </w:p>
    <w:p w:rsidRPr="00635C85" w:rsidR="00635C85" w:rsidP="00635C85" w:rsidRDefault="00635C85" w14:paraId="6ACC86CF">
      <w:pPr>
        <w:pStyle w:val="a7"/>
        <w:numPr>
          <w:ilvl w:val="0"/>
          <w:numId w:val="2"/>
        </w:numPr>
        <w:jc w:val="center"/>
        <w:rPr>
          <w:b/>
          <w:bCs/>
          <w:sz w:val="28"/>
          <w:szCs w:val="28"/>
        </w:rPr>
      </w:pPr>
      <w:r w:rsidRPr="00635C85">
        <w:rPr>
          <w:b/>
          <w:bCs/>
          <w:sz w:val="28"/>
          <w:szCs w:val="28"/>
        </w:rPr>
        <w:t xml:space="preserve"> Противодействие коррупции</w:t>
      </w:r>
    </w:p>
    <w:p w:rsidRPr="00635C85" w:rsidR="00635C85" w:rsidP="00E54D54" w:rsidRDefault="00635C85" w14:paraId="66E2FDB9">
      <w:pPr>
        <w:spacing w:after="0" w:line="240" w:lineRule="auto"/>
        <w:ind w:firstLine="709"/>
        <w:jc w:val="both"/>
        <w:rPr>
          <w:rFonts w:ascii="Times New Roman" w:hAnsi="Times New Roman" w:cs="Times New Roman"/>
          <w:sz w:val="28"/>
          <w:szCs w:val="28"/>
        </w:rPr>
      </w:pPr>
      <w:r w:rsidRPr="00635C85">
        <w:rPr>
          <w:rFonts w:ascii="Times New Roman" w:hAnsi="Times New Roman" w:cs="Times New Roman"/>
          <w:sz w:val="28"/>
          <w:szCs w:val="28"/>
        </w:rPr>
        <w:t>5.1. Стороны берут на себя ответственность сотрудничать в деле предупреждения и борьбы с коррупцией в ходе исполнения Сторонами обязательств по Договору.</w:t>
      </w:r>
    </w:p>
    <w:p w:rsidRPr="00635C85" w:rsidR="00635C85" w:rsidP="00E54D54" w:rsidRDefault="00635C85" w14:paraId="22785A94">
      <w:pPr>
        <w:spacing w:after="0" w:line="240" w:lineRule="auto"/>
        <w:ind w:firstLine="709"/>
        <w:jc w:val="both"/>
        <w:rPr>
          <w:rFonts w:ascii="Times New Roman" w:hAnsi="Times New Roman" w:cs="Times New Roman"/>
          <w:sz w:val="28"/>
          <w:szCs w:val="28"/>
        </w:rPr>
      </w:pPr>
      <w:r w:rsidRPr="00635C85">
        <w:rPr>
          <w:rFonts w:ascii="Times New Roman" w:hAnsi="Times New Roman" w:cs="Times New Roman"/>
          <w:sz w:val="28"/>
          <w:szCs w:val="28"/>
        </w:rPr>
        <w:t>5.2. В целях исполнения пункта 5.1. настоящего Договора, Стороны принимают на себя обязательство:</w:t>
      </w:r>
    </w:p>
    <w:p w:rsidRPr="00635C85" w:rsidR="00635C85" w:rsidP="00E54D54" w:rsidRDefault="00635C85" w14:paraId="1C3112BE">
      <w:pPr>
        <w:spacing w:after="0" w:line="240" w:lineRule="auto"/>
        <w:ind w:firstLine="709"/>
        <w:jc w:val="both"/>
        <w:rPr>
          <w:rFonts w:ascii="Times New Roman" w:hAnsi="Times New Roman" w:cs="Times New Roman"/>
          <w:sz w:val="28"/>
          <w:szCs w:val="28"/>
        </w:rPr>
      </w:pPr>
      <w:r w:rsidRPr="00635C85">
        <w:rPr>
          <w:rFonts w:ascii="Times New Roman" w:hAnsi="Times New Roman" w:cs="Times New Roman"/>
          <w:sz w:val="28"/>
          <w:szCs w:val="28"/>
        </w:rPr>
        <w:t>1) не совершать правонарушений, создающих условия для коррупции, а равно коррупционных правонарушений, связанных с противоправным получением благ и преимуществ;</w:t>
      </w:r>
    </w:p>
    <w:p w:rsidRPr="00635C85" w:rsidR="00635C85" w:rsidP="00E54D54" w:rsidRDefault="00635C85" w14:paraId="23C8E775">
      <w:pPr>
        <w:spacing w:after="0" w:line="240" w:lineRule="auto"/>
        <w:ind w:firstLine="709"/>
        <w:jc w:val="both"/>
        <w:rPr>
          <w:rFonts w:ascii="Times New Roman" w:hAnsi="Times New Roman" w:cs="Times New Roman"/>
          <w:sz w:val="28"/>
          <w:szCs w:val="28"/>
        </w:rPr>
      </w:pPr>
      <w:r w:rsidRPr="00635C85">
        <w:rPr>
          <w:rFonts w:ascii="Times New Roman" w:hAnsi="Times New Roman" w:cs="Times New Roman"/>
          <w:sz w:val="28"/>
          <w:szCs w:val="28"/>
        </w:rPr>
        <w:t>2) принимать меры, вытекающие из их полномочий и обязанностей, и незамедлительно сообщать сведения обо всех случаях выявления коррупционных правонарушений в соответствии с законодательством Республики Казахстан о противодействии коррупции.</w:t>
      </w:r>
    </w:p>
    <w:p w:rsidRPr="00635C85" w:rsidR="00635C85" w:rsidP="00E54D54" w:rsidRDefault="00635C85" w14:paraId="5AA6E75E">
      <w:pPr>
        <w:ind w:left="720"/>
        <w:jc w:val="center"/>
        <w:rPr>
          <w:rFonts w:ascii="Times New Roman" w:hAnsi="Times New Roman" w:cs="Times New Roman"/>
          <w:b/>
          <w:bCs/>
          <w:sz w:val="28"/>
          <w:szCs w:val="28"/>
        </w:rPr>
      </w:pPr>
    </w:p>
    <w:p w:rsidRPr="00635C85" w:rsidR="00635C85" w:rsidP="00635C85" w:rsidRDefault="00635C85" w14:paraId="7747155B">
      <w:pPr>
        <w:pStyle w:val="a7"/>
        <w:numPr>
          <w:ilvl w:val="0"/>
          <w:numId w:val="2"/>
        </w:numPr>
        <w:jc w:val="center"/>
        <w:rPr>
          <w:b/>
          <w:bCs/>
          <w:sz w:val="28"/>
          <w:szCs w:val="28"/>
        </w:rPr>
      </w:pPr>
      <w:r w:rsidRPr="00635C85">
        <w:rPr>
          <w:b/>
          <w:bCs/>
          <w:sz w:val="28"/>
          <w:szCs w:val="28"/>
        </w:rPr>
        <w:t>Заключительные положения</w:t>
      </w:r>
    </w:p>
    <w:p w:rsidRPr="00635C85" w:rsidR="00635C85" w:rsidP="00DE524D" w:rsidRDefault="00635C85" w14:paraId="069A9A98">
      <w:pPr>
        <w:spacing w:after="0" w:line="240" w:lineRule="auto"/>
        <w:ind w:firstLine="709"/>
        <w:jc w:val="both"/>
        <w:rPr>
          <w:rFonts w:ascii="Times New Roman" w:hAnsi="Times New Roman" w:cs="Times New Roman"/>
          <w:sz w:val="28"/>
          <w:szCs w:val="28"/>
        </w:rPr>
      </w:pPr>
      <w:r w:rsidRPr="00635C85">
        <w:rPr>
          <w:rFonts w:ascii="Times New Roman" w:hAnsi="Times New Roman" w:cs="Times New Roman"/>
          <w:sz w:val="28"/>
          <w:szCs w:val="28"/>
        </w:rPr>
        <w:t>6.1. Договор составлен на казахском и русском языках, имеющих одинаковую юридическую силу.</w:t>
      </w:r>
    </w:p>
    <w:p w:rsidRPr="00635C85" w:rsidR="00635C85" w:rsidP="006727B3" w:rsidRDefault="00635C85" w14:paraId="23D76376">
      <w:pPr>
        <w:spacing w:after="0" w:line="240" w:lineRule="auto"/>
        <w:ind w:firstLine="709"/>
        <w:jc w:val="both"/>
        <w:rPr>
          <w:rFonts w:ascii="Times New Roman" w:hAnsi="Times New Roman" w:cs="Times New Roman"/>
          <w:sz w:val="28"/>
          <w:szCs w:val="28"/>
        </w:rPr>
      </w:pPr>
      <w:r w:rsidRPr="00635C85">
        <w:rPr>
          <w:rFonts w:ascii="Times New Roman" w:hAnsi="Times New Roman" w:cs="Times New Roman"/>
          <w:sz w:val="28"/>
          <w:szCs w:val="28"/>
        </w:rPr>
        <w:t>6.2. Договор вступает в силу после его регистрации Заказчиком в территориальном подразделении казначейства Министерства финансов Республики Казахстан.</w:t>
      </w:r>
    </w:p>
    <w:p w:rsidRPr="00635C85" w:rsidR="00635C85" w:rsidP="006727B3" w:rsidRDefault="00635C85" w14:paraId="142E0286">
      <w:pPr>
        <w:spacing w:after="0" w:line="240" w:lineRule="auto"/>
        <w:ind w:firstLine="709"/>
        <w:jc w:val="both"/>
        <w:rPr>
          <w:rFonts w:ascii="Times New Roman" w:hAnsi="Times New Roman" w:cs="Times New Roman"/>
          <w:sz w:val="28"/>
          <w:szCs w:val="28"/>
        </w:rPr>
      </w:pPr>
      <w:r w:rsidRPr="00635C85">
        <w:rPr>
          <w:rFonts w:ascii="Times New Roman" w:hAnsi="Times New Roman" w:cs="Times New Roman"/>
          <w:sz w:val="28"/>
          <w:szCs w:val="28"/>
        </w:rPr>
        <w:t>Договор действует по 31 декабря 2026 года.</w:t>
      </w:r>
    </w:p>
    <w:p w:rsidRPr="00635C85" w:rsidR="00635C85" w:rsidP="00E54D54" w:rsidRDefault="00635C85" w14:paraId="30948248">
      <w:pPr>
        <w:spacing w:after="0" w:line="240" w:lineRule="auto"/>
        <w:ind w:firstLine="709"/>
        <w:jc w:val="both"/>
        <w:rPr>
          <w:rFonts w:ascii="Times New Roman" w:hAnsi="Times New Roman" w:cs="Times New Roman"/>
          <w:sz w:val="28"/>
          <w:szCs w:val="28"/>
        </w:rPr>
      </w:pPr>
      <w:r w:rsidRPr="00635C85">
        <w:rPr>
          <w:rFonts w:ascii="Times New Roman" w:hAnsi="Times New Roman" w:cs="Times New Roman"/>
          <w:sz w:val="28"/>
          <w:szCs w:val="28"/>
        </w:rPr>
        <w:t>6.3. Любые изменения и дополнения к Договору совершаются в той же форме, что и заключение Договора.</w:t>
      </w:r>
    </w:p>
    <w:p w:rsidRPr="00635C85" w:rsidR="00635C85" w:rsidP="00E54D54" w:rsidRDefault="00635C85" w14:paraId="7A2EC7AE">
      <w:pPr>
        <w:spacing w:after="0" w:line="240" w:lineRule="auto"/>
        <w:ind w:firstLine="709"/>
        <w:jc w:val="both"/>
        <w:rPr>
          <w:rFonts w:ascii="Times New Roman" w:hAnsi="Times New Roman" w:cs="Times New Roman"/>
          <w:sz w:val="28"/>
          <w:szCs w:val="28"/>
        </w:rPr>
      </w:pPr>
      <w:r w:rsidRPr="00635C85">
        <w:rPr>
          <w:rFonts w:ascii="Times New Roman" w:hAnsi="Times New Roman" w:cs="Times New Roman"/>
          <w:sz w:val="28"/>
          <w:szCs w:val="28"/>
        </w:rPr>
        <w:t>6.4.  В части, неурегулированной Договором, Стороны руководствуются законодательством Республики Казахстан.</w:t>
      </w:r>
    </w:p>
    <w:p w:rsidRPr="00635C85" w:rsidR="00635C85" w:rsidP="00DE524D" w:rsidRDefault="00635C85" w14:paraId="3A458CD4">
      <w:pPr>
        <w:spacing w:after="0" w:line="240" w:lineRule="auto"/>
        <w:ind w:firstLine="292"/>
        <w:jc w:val="both"/>
        <w:rPr>
          <w:rFonts w:ascii="Times New Roman" w:hAnsi="Times New Roman" w:cs="Times New Roman"/>
          <w:sz w:val="28"/>
          <w:szCs w:val="28"/>
        </w:rPr>
      </w:pPr>
    </w:p>
    <w:p w:rsidRPr="00635C85" w:rsidR="00635C85" w:rsidP="00DE524D" w:rsidRDefault="00635C85" w14:paraId="64779E58">
      <w:pPr>
        <w:spacing w:after="0" w:line="240" w:lineRule="auto"/>
        <w:ind w:left="720"/>
        <w:jc w:val="center"/>
        <w:rPr>
          <w:rFonts w:ascii="Times New Roman" w:hAnsi="Times New Roman" w:cs="Times New Roman"/>
          <w:b/>
          <w:bCs/>
          <w:sz w:val="28"/>
          <w:szCs w:val="28"/>
        </w:rPr>
      </w:pPr>
      <w:r w:rsidRPr="00635C85">
        <w:rPr>
          <w:rFonts w:ascii="Times New Roman" w:hAnsi="Times New Roman" w:cs="Times New Roman"/>
          <w:b/>
          <w:bCs/>
          <w:sz w:val="28"/>
          <w:szCs w:val="28"/>
        </w:rPr>
        <w:t>7. Юридические адреса и банковские реквизиты Сторон:</w:t>
      </w:r>
    </w:p>
    <w:p w:rsidRPr="00635C85" w:rsidR="00635C85" w:rsidP="00DE524D" w:rsidRDefault="00635C85" w14:paraId="0DF1E171">
      <w:pPr>
        <w:autoSpaceDE w:val="0"/>
        <w:autoSpaceDN w:val="0"/>
        <w:adjustRightInd w:val="0"/>
        <w:spacing w:after="0" w:line="240" w:lineRule="auto"/>
        <w:rPr>
          <w:rFonts w:ascii="Times New Roman" w:hAnsi="Times New Roman" w:cs="Times New Roman"/>
          <w:b/>
          <w:bCs/>
          <w:sz w:val="28"/>
          <w:szCs w:val="28"/>
        </w:rPr>
      </w:pPr>
      <w:r w:rsidRPr="00635C85">
        <w:rPr>
          <w:rFonts w:ascii="Times New Roman" w:hAnsi="Times New Roman" w:cs="Times New Roman"/>
          <w:b/>
          <w:bCs/>
          <w:sz w:val="28"/>
          <w:szCs w:val="28"/>
        </w:rPr>
        <w:t>Заказчик:</w:t>
      </w:r>
    </w:p>
    <w:p w:rsidRPr="00635C85" w:rsidR="00635C85" w:rsidP="171E1B44" w:rsidRDefault="00635C85" w14:paraId="4A2F0853" w14:noSpellErr="1">
      <w:pPr>
        <w:autoSpaceDE w:val="0"/>
        <w:autoSpaceDN w:val="0"/>
        <w:adjustRightInd w:val="0"/>
        <w:spacing w:after="0" w:line="240" w:lineRule="auto"/>
        <w:jc w:val="both"/>
        <w:rPr>
          <w:rFonts w:ascii="Times New Roman" w:hAnsi="Times New Roman" w:cs="Times New Roman"/>
          <w:b/>
          <w:bCs/>
          <w:sz w:val="28"/>
          <w:szCs w:val="28"/>
        </w:rPr>
      </w:pPr>
      <w:r w:rsidRPr="00635C85">
        <w:rPr>
          <w:rFonts w:ascii="Times New Roman" w:hAnsi="Times New Roman" w:cs="Times New Roman"/>
          <w:b/>
          <w:bCs/>
          <w:sz w:val="28"/>
          <w:szCs w:val="28"/>
        </w:rPr>
        <w:t>Республиканское государственное учреждение "Комитет водного хозяйства Министерства водных ресурсов и ирригации Республики Казахстан"</w:t>
      </w:r>
      <w:r w:rsidRPr="00635C85">
        <w:rPr>
          <w:rFonts w:ascii="Times New Roman" w:hAnsi="Times New Roman" w:cs="Times New Roman"/>
          <w:b/>
          <w:bCs/>
          <w:sz w:val="28"/>
          <w:szCs w:val="28"/>
          <w:lang w:val="en-US"/>
        </w:rPr>
        <w:t/>
      </w:r>
      <w:r w:rsidRPr="00635C85">
        <w:rPr>
          <w:rFonts w:ascii="Times New Roman" w:hAnsi="Times New Roman" w:cs="Times New Roman"/>
          <w:b/>
          <w:bCs/>
          <w:sz w:val="28"/>
          <w:szCs w:val="28"/>
        </w:rPr>
        <w:t/>
      </w:r>
    </w:p>
    <w:p w:rsidRPr="00635C85" w:rsidR="00635C85" w:rsidP="171E1B44" w:rsidRDefault="00635C85" w14:paraId="25FAF6BC" w14:textId="763276FE">
      <w:pPr>
        <w:autoSpaceDE w:val="0"/>
        <w:autoSpaceDN w:val="0"/>
        <w:adjustRightInd w:val="0"/>
        <w:spacing w:after="0" w:line="240" w:lineRule="auto"/>
        <w:jc w:val="both"/>
        <w:rPr>
          <w:rFonts w:ascii="Times New Roman" w:hAnsi="Times New Roman" w:cs="Times New Roman"/>
          <w:b/>
          <w:bCs/>
          <w:sz w:val="28"/>
          <w:szCs w:val="28"/>
        </w:rPr>
      </w:pPr>
      <w:r w:rsidRPr="171E1B44">
        <w:rPr>
          <w:rFonts w:ascii="Times New Roman" w:hAnsi="Times New Roman" w:eastAsia="Times New Roman" w:cs="Times New Roman"/>
          <w:sz w:val="28"/>
          <w:szCs w:val="28"/>
        </w:rPr>
        <w:t xml:space="preserve">010000, </w:t>
      </w:r>
      <w:r w:rsidRPr="00635C85">
        <w:rPr>
          <w:rFonts w:ascii="Times New Roman" w:hAnsi="Times New Roman" w:cs="Times New Roman"/>
          <w:sz w:val="28"/>
          <w:szCs w:val="28"/>
          <w:lang w:val="en-US"/>
        </w:rPr>
        <w:t/>
      </w:r>
      <w:r w:rsidRPr="171E1B44" w:rsidR="171E1B44">
        <w:rPr>
          <w:rFonts w:ascii="Times New Roman" w:hAnsi="Times New Roman" w:eastAsia="Times New Roman" w:cs="Times New Roman"/>
          <w:sz w:val="28"/>
          <w:szCs w:val="28"/>
        </w:rPr>
        <w:t xml:space="preserve">г. </w:t>
      </w:r>
      <w:r w:rsidRPr="171E1B44" w:rsidR="171E1B44">
        <w:rPr>
          <w:rFonts w:ascii="Times New Roman" w:hAnsi="Times New Roman" w:eastAsia="Times New Roman" w:cs="Times New Roman"/>
          <w:sz w:val="28"/>
          <w:szCs w:val="28"/>
        </w:rPr>
        <w:t xml:space="preserve">Астана, район Есиль, Проспект </w:t>
      </w:r>
      <w:r w:rsidRPr="171E1B44" w:rsidR="171E1B44">
        <w:rPr>
          <w:rFonts w:ascii="Times New Roman" w:hAnsi="Times New Roman" w:eastAsia="Times New Roman" w:cs="Times New Roman"/>
          <w:sz w:val="28"/>
          <w:szCs w:val="28"/>
        </w:rPr>
        <w:t>Мангилик Ел, здание 8</w:t>
      </w:r>
      <w:r w:rsidRPr="00635C85">
        <w:rPr>
          <w:rFonts w:ascii="Times New Roman" w:hAnsi="Times New Roman" w:cs="Times New Roman"/>
          <w:sz w:val="28"/>
          <w:szCs w:val="28"/>
        </w:rPr>
        <w:t/>
      </w:r>
    </w:p>
    <w:p w:rsidRPr="00635C85" w:rsidR="00635C85" w:rsidP="00DE524D" w:rsidRDefault="00635C85" w14:paraId="6BA8C161">
      <w:pPr>
        <w:autoSpaceDE w:val="0"/>
        <w:autoSpaceDN w:val="0"/>
        <w:adjustRightInd w:val="0"/>
        <w:spacing w:after="0" w:line="240" w:lineRule="auto"/>
        <w:rPr>
          <w:rFonts w:ascii="Times New Roman" w:hAnsi="Times New Roman" w:cs="Times New Roman"/>
          <w:b/>
          <w:bCs/>
          <w:sz w:val="28"/>
          <w:szCs w:val="28"/>
        </w:rPr>
      </w:pPr>
      <w:r w:rsidRPr="00635C85">
        <w:rPr>
          <w:rFonts w:ascii="Times New Roman" w:hAnsi="Times New Roman" w:cs="Times New Roman"/>
          <w:sz w:val="28"/>
          <w:szCs w:val="28"/>
        </w:rPr>
        <w:t>БИН 910640000040</w:t>
      </w:r>
      <w:r w:rsidRPr="00635C85">
        <w:rPr>
          <w:rFonts w:ascii="Times New Roman" w:hAnsi="Times New Roman" w:cs="Times New Roman"/>
          <w:sz w:val="28"/>
          <w:szCs w:val="28"/>
          <w:lang w:val="en-US"/>
        </w:rPr>
        <w:t/>
      </w:r>
      <w:r w:rsidRPr="00635C85">
        <w:rPr>
          <w:rFonts w:ascii="Times New Roman" w:hAnsi="Times New Roman" w:cs="Times New Roman"/>
          <w:sz w:val="28"/>
          <w:szCs w:val="28"/>
        </w:rPr>
        <w:t/>
      </w:r>
    </w:p>
    <w:p w:rsidRPr="00635C85" w:rsidR="00635C85" w:rsidP="00DE524D" w:rsidRDefault="00635C85" w14:paraId="411D4E56">
      <w:pPr>
        <w:autoSpaceDE w:val="0"/>
        <w:autoSpaceDN w:val="0"/>
        <w:adjustRightInd w:val="0"/>
        <w:spacing w:after="0" w:line="240" w:lineRule="auto"/>
        <w:rPr>
          <w:rFonts w:ascii="Times New Roman" w:hAnsi="Times New Roman" w:cs="Times New Roman"/>
          <w:b/>
          <w:bCs/>
          <w:sz w:val="28"/>
          <w:szCs w:val="28"/>
        </w:rPr>
      </w:pPr>
      <w:r w:rsidRPr="00635C85">
        <w:rPr>
          <w:rFonts w:ascii="Times New Roman" w:hAnsi="Times New Roman" w:cs="Times New Roman"/>
          <w:sz w:val="28"/>
          <w:szCs w:val="28"/>
        </w:rPr>
        <w:t>ИИК KZ92070101KSN0000000</w:t>
      </w:r>
      <w:r w:rsidRPr="00635C85">
        <w:rPr>
          <w:rFonts w:ascii="Times New Roman" w:hAnsi="Times New Roman" w:cs="Times New Roman"/>
          <w:sz w:val="28"/>
          <w:szCs w:val="28"/>
          <w:lang w:val="en-US"/>
        </w:rPr>
        <w:t/>
      </w:r>
      <w:r w:rsidRPr="00635C85">
        <w:rPr>
          <w:rFonts w:ascii="Times New Roman" w:hAnsi="Times New Roman" w:cs="Times New Roman"/>
          <w:sz w:val="28"/>
          <w:szCs w:val="28"/>
        </w:rPr>
        <w:t/>
      </w:r>
    </w:p>
    <w:p w:rsidRPr="00635C85" w:rsidR="00635C85" w:rsidP="00DE524D" w:rsidRDefault="00635C85" w14:paraId="787B5919">
      <w:pPr>
        <w:autoSpaceDE w:val="0"/>
        <w:autoSpaceDN w:val="0"/>
        <w:adjustRightInd w:val="0"/>
        <w:spacing w:after="0" w:line="240" w:lineRule="auto"/>
        <w:rPr>
          <w:rFonts w:ascii="Times New Roman" w:hAnsi="Times New Roman" w:cs="Times New Roman"/>
          <w:b/>
          <w:bCs/>
          <w:sz w:val="28"/>
          <w:szCs w:val="28"/>
        </w:rPr>
      </w:pPr>
      <w:r w:rsidRPr="00635C85">
        <w:rPr>
          <w:rFonts w:ascii="Times New Roman" w:hAnsi="Times New Roman" w:cs="Times New Roman"/>
          <w:sz w:val="28"/>
          <w:szCs w:val="28"/>
        </w:rPr>
        <w:t>РГУ "Комитет Казначейства МФ РК"</w:t>
      </w:r>
      <w:r w:rsidRPr="00635C85">
        <w:rPr>
          <w:rFonts w:ascii="Times New Roman" w:hAnsi="Times New Roman" w:cs="Times New Roman"/>
          <w:sz w:val="28"/>
          <w:szCs w:val="28"/>
          <w:lang w:val="en-US"/>
        </w:rPr>
        <w:t/>
      </w:r>
      <w:r w:rsidRPr="00635C85">
        <w:rPr>
          <w:rFonts w:ascii="Times New Roman" w:hAnsi="Times New Roman" w:cs="Times New Roman"/>
          <w:sz w:val="28"/>
          <w:szCs w:val="28"/>
        </w:rPr>
        <w:t/>
      </w:r>
    </w:p>
    <w:p w:rsidRPr="00635C85" w:rsidR="00635C85" w:rsidP="00DE524D" w:rsidRDefault="00635C85" w14:paraId="0CED429F">
      <w:pPr>
        <w:autoSpaceDE w:val="0"/>
        <w:autoSpaceDN w:val="0"/>
        <w:adjustRightInd w:val="0"/>
        <w:spacing w:after="0" w:line="240" w:lineRule="auto"/>
        <w:rPr>
          <w:rFonts w:ascii="Times New Roman" w:hAnsi="Times New Roman" w:cs="Times New Roman"/>
          <w:sz w:val="28"/>
          <w:szCs w:val="28"/>
        </w:rPr>
      </w:pPr>
      <w:r w:rsidRPr="00635C85">
        <w:rPr>
          <w:rFonts w:ascii="Times New Roman" w:hAnsi="Times New Roman" w:cs="Times New Roman"/>
          <w:sz w:val="28"/>
          <w:szCs w:val="28"/>
        </w:rPr>
        <w:t>БИК KKMFKZ2А</w:t>
      </w:r>
      <w:r w:rsidRPr="00635C85">
        <w:rPr>
          <w:rFonts w:ascii="Times New Roman" w:hAnsi="Times New Roman" w:cs="Times New Roman"/>
          <w:sz w:val="28"/>
          <w:szCs w:val="28"/>
          <w:lang w:val="en-US"/>
        </w:rPr>
        <w:t/>
      </w:r>
      <w:r w:rsidRPr="00635C85">
        <w:rPr>
          <w:rFonts w:ascii="Times New Roman" w:hAnsi="Times New Roman" w:cs="Times New Roman"/>
          <w:sz w:val="28"/>
          <w:szCs w:val="28"/>
        </w:rPr>
        <w:t>, Кбе 11</w:t>
      </w:r>
      <w:r w:rsidRPr="00635C85">
        <w:rPr>
          <w:rFonts w:ascii="Times New Roman" w:hAnsi="Times New Roman" w:cs="Times New Roman"/>
          <w:sz w:val="28"/>
          <w:szCs w:val="28"/>
          <w:lang w:val="en-US"/>
        </w:rPr>
        <w:t/>
      </w:r>
      <w:r w:rsidRPr="00635C85">
        <w:rPr>
          <w:rFonts w:ascii="Times New Roman" w:hAnsi="Times New Roman" w:cs="Times New Roman"/>
          <w:sz w:val="28"/>
          <w:szCs w:val="28"/>
        </w:rPr>
        <w:t/>
      </w:r>
    </w:p>
    <w:p w:rsidRPr="00635C85" w:rsidR="00635C85" w:rsidP="00DE524D" w:rsidRDefault="00635C85" w14:paraId="6C6A612B">
      <w:pPr>
        <w:autoSpaceDE w:val="0"/>
        <w:autoSpaceDN w:val="0"/>
        <w:adjustRightInd w:val="0"/>
        <w:spacing w:after="0" w:line="240" w:lineRule="auto"/>
        <w:rPr>
          <w:rFonts w:ascii="Times New Roman" w:hAnsi="Times New Roman" w:cs="Times New Roman"/>
          <w:sz w:val="28"/>
          <w:szCs w:val="28"/>
        </w:rPr>
      </w:pPr>
      <w:r w:rsidRPr="00635C85">
        <w:rPr>
          <w:rFonts w:ascii="Times New Roman" w:hAnsi="Times New Roman" w:cs="Times New Roman"/>
          <w:sz w:val="28"/>
          <w:szCs w:val="28"/>
        </w:rPr>
        <w:t>Тел. +7(717)-274-01-57</w:t>
      </w:r>
      <w:r w:rsidRPr="00635C85">
        <w:rPr>
          <w:rFonts w:ascii="Times New Roman" w:hAnsi="Times New Roman" w:cs="Times New Roman"/>
          <w:sz w:val="28"/>
          <w:szCs w:val="28"/>
          <w:lang w:val="en-US"/>
        </w:rPr>
        <w:t/>
      </w:r>
      <w:r w:rsidRPr="00635C85">
        <w:rPr>
          <w:rFonts w:ascii="Times New Roman" w:hAnsi="Times New Roman" w:cs="Times New Roman"/>
          <w:sz w:val="28"/>
          <w:szCs w:val="28"/>
        </w:rPr>
        <w:t/>
      </w:r>
    </w:p>
    <w:p w:rsidRPr="00635C85" w:rsidR="00635C85" w:rsidP="00DE524D" w:rsidRDefault="00635C85" w14:paraId="6F50CEC0" w14:noSpellErr="1" w14:textId="42254C9D">
      <w:pPr>
        <w:autoSpaceDE w:val="0"/>
        <w:autoSpaceDN w:val="0"/>
        <w:adjustRightInd w:val="0"/>
        <w:spacing w:after="0" w:line="240" w:lineRule="auto"/>
        <w:rPr>
          <w:rFonts w:ascii="Times New Roman" w:hAnsi="Times New Roman" w:cs="Times New Roman"/>
          <w:b/>
          <w:bCs/>
          <w:sz w:val="28"/>
          <w:szCs w:val="28"/>
        </w:rPr>
      </w:pPr>
      <w:r w:rsidRPr="171E1B44">
        <w:rPr>
          <w:rFonts w:ascii="Times New Roman" w:hAnsi="Times New Roman" w:eastAsia="Times New Roman" w:cs="Times New Roman"/>
          <w:sz w:val="28"/>
          <w:szCs w:val="28"/>
        </w:rPr>
        <w:t xml:space="preserve">Электронный </w:t>
      </w:r>
      <w:r w:rsidRPr="00635C85">
        <w:rPr>
          <w:rFonts w:ascii="Times New Roman" w:hAnsi="Times New Roman" w:cs="Times New Roman"/>
          <w:sz w:val="28"/>
          <w:szCs w:val="28"/>
          <w:lang w:val="en-US"/>
        </w:rPr>
        <w:t/>
      </w:r>
      <w:r w:rsidRPr="171E1B44" w:rsidR="171E1B44">
        <w:rPr>
          <w:rFonts w:ascii="Times New Roman" w:hAnsi="Times New Roman" w:eastAsia="Times New Roman" w:cs="Times New Roman"/>
          <w:sz w:val="28"/>
          <w:szCs w:val="28"/>
        </w:rPr>
        <w:t>а</w:t>
      </w:r>
      <w:r w:rsidRPr="171E1B44" w:rsidR="171E1B44">
        <w:rPr>
          <w:rFonts w:ascii="Times New Roman" w:hAnsi="Times New Roman" w:eastAsia="Times New Roman" w:cs="Times New Roman"/>
          <w:sz w:val="28"/>
          <w:szCs w:val="28"/>
        </w:rPr>
        <w:t>дрес</w:t>
      </w:r>
      <w:r w:rsidRPr="171E1B44" w:rsidR="171E1B44">
        <w:rPr>
          <w:rFonts w:ascii="Times New Roman" w:hAnsi="Times New Roman" w:eastAsia="Times New Roman" w:cs="Times New Roman"/>
          <w:sz w:val="28"/>
          <w:szCs w:val="28"/>
        </w:rPr>
        <w:t>:</w:t>
      </w:r>
      <w:r w:rsidRPr="171E1B44" w:rsidR="171E1B44">
        <w:rPr>
          <w:rFonts w:ascii="Times New Roman" w:hAnsi="Times New Roman" w:eastAsia="Times New Roman" w:cs="Times New Roman"/>
          <w:sz w:val="28"/>
          <w:szCs w:val="28"/>
        </w:rPr>
        <w:t xml:space="preserve"> kvr@msh.gov.kz</w:t>
      </w:r>
      <w:r w:rsidRPr="00635C85">
        <w:rPr>
          <w:rFonts w:ascii="Times New Roman" w:hAnsi="Times New Roman" w:cs="Times New Roman"/>
          <w:sz w:val="28"/>
          <w:szCs w:val="28"/>
        </w:rPr>
        <w:t/>
      </w:r>
    </w:p>
    <w:p w:rsidRPr="00635C85" w:rsidR="00635C85" w:rsidP="005246A5" w:rsidRDefault="00635C85" w14:paraId="5F82D9EA">
      <w:pPr>
        <w:autoSpaceDE w:val="0"/>
        <w:autoSpaceDN w:val="0"/>
        <w:adjustRightInd w:val="0"/>
        <w:spacing w:after="0" w:line="240" w:lineRule="auto"/>
        <w:rPr>
          <w:rFonts w:ascii="Times New Roman" w:hAnsi="Times New Roman" w:cs="Times New Roman"/>
          <w:b/>
          <w:bCs/>
          <w:sz w:val="28"/>
          <w:szCs w:val="28"/>
        </w:rPr>
      </w:pPr>
    </w:p>
    <w:p w:rsidRPr="00635C85" w:rsidR="00635C85" w:rsidP="005D268A" w:rsidRDefault="00635C85" w14:paraId="5366B114" w14:noSpellErr="1">
      <w:pPr>
        <w:pStyle w:val="Default"/>
        <w:contextualSpacing/>
        <w:rPr>
          <w:b/>
          <w:color w:val="auto"/>
          <w:sz w:val="28"/>
          <w:szCs w:val="28"/>
        </w:rPr>
      </w:pPr>
      <w:r w:rsidRPr="171E1B44">
        <w:rPr>
          <w:b w:val="1"/>
          <w:bCs w:val="1"/>
          <w:color w:val="auto"/>
          <w:sz w:val="28"/>
          <w:szCs w:val="28"/>
        </w:rPr>
        <w:t>Заместитель Председателя</w:t>
      </w:r>
      <w:r w:rsidRPr="00635C85">
        <w:rPr>
          <w:b/>
          <w:color w:val="auto"/>
          <w:sz w:val="28"/>
          <w:szCs w:val="28"/>
          <w:lang w:val="en-US"/>
        </w:rPr>
        <w:t/>
      </w:r>
      <w:r w:rsidRPr="00635C85">
        <w:rPr>
          <w:b/>
          <w:color w:val="auto"/>
          <w:sz w:val="28"/>
          <w:szCs w:val="28"/>
        </w:rPr>
        <w:t/>
      </w:r>
    </w:p>
    <w:p w:rsidRPr="00635C85" w:rsidR="00635C85" w:rsidP="00DE524D" w:rsidRDefault="00635C85" w14:paraId="16DAFE71">
      <w:pPr>
        <w:autoSpaceDE w:val="0"/>
        <w:autoSpaceDN w:val="0"/>
        <w:adjustRightInd w:val="0"/>
        <w:spacing w:after="0" w:line="240" w:lineRule="auto"/>
        <w:rPr>
          <w:rFonts w:ascii="Times New Roman" w:hAnsi="Times New Roman" w:cs="Times New Roman"/>
          <w:b/>
          <w:bCs/>
          <w:sz w:val="28"/>
          <w:szCs w:val="28"/>
        </w:rPr>
      </w:pPr>
    </w:p>
    <w:p w:rsidRPr="00635C85" w:rsidR="00635C85" w:rsidP="00DE524D" w:rsidRDefault="00635C85" w14:paraId="427C7FC5">
      <w:pPr>
        <w:autoSpaceDE w:val="0"/>
        <w:autoSpaceDN w:val="0"/>
        <w:adjustRightInd w:val="0"/>
        <w:spacing w:after="0" w:line="240" w:lineRule="auto"/>
        <w:rPr>
          <w:rFonts w:ascii="Times New Roman" w:hAnsi="Times New Roman" w:cs="Times New Roman"/>
          <w:b/>
          <w:bCs/>
          <w:sz w:val="28"/>
          <w:szCs w:val="28"/>
        </w:rPr>
      </w:pPr>
      <w:r w:rsidRPr="00635C85">
        <w:rPr>
          <w:rFonts w:ascii="Times New Roman" w:hAnsi="Times New Roman" w:cs="Times New Roman"/>
          <w:b/>
          <w:bCs/>
          <w:sz w:val="28"/>
          <w:szCs w:val="28"/>
        </w:rPr>
        <w:t>__________________Сериков Н.Н.</w:t>
      </w:r>
      <w:r w:rsidRPr="00635C85">
        <w:rPr>
          <w:rFonts w:ascii="Times New Roman" w:hAnsi="Times New Roman" w:cs="Times New Roman"/>
          <w:b/>
          <w:bCs/>
          <w:sz w:val="28"/>
          <w:szCs w:val="28"/>
          <w:lang w:val="en-US"/>
        </w:rPr>
        <w:t/>
      </w:r>
      <w:r w:rsidRPr="00635C85">
        <w:rPr>
          <w:rFonts w:ascii="Times New Roman" w:hAnsi="Times New Roman" w:cs="Times New Roman"/>
          <w:b/>
          <w:bCs/>
          <w:sz w:val="28"/>
          <w:szCs w:val="28"/>
        </w:rPr>
        <w:t/>
      </w:r>
    </w:p>
    <w:p w:rsidRPr="00635C85" w:rsidR="00635C85" w:rsidP="00DE524D" w:rsidRDefault="00635C85" w14:paraId="0080C139">
      <w:pPr>
        <w:spacing w:after="0" w:line="240" w:lineRule="auto"/>
        <w:rPr>
          <w:rFonts w:ascii="Times New Roman" w:hAnsi="Times New Roman" w:cs="Times New Roman"/>
          <w:b/>
          <w:sz w:val="28"/>
          <w:szCs w:val="28"/>
        </w:rPr>
      </w:pPr>
      <w:r w:rsidRPr="00635C85">
        <w:rPr>
          <w:rFonts w:ascii="Times New Roman" w:hAnsi="Times New Roman" w:cs="Times New Roman"/>
          <w:b/>
          <w:sz w:val="28"/>
          <w:szCs w:val="28"/>
        </w:rPr>
        <w:t>&lt;&lt;Подпись заявителя ru (не удалять)&gt;&gt;</w:t>
      </w:r>
    </w:p>
    <w:p w:rsidRPr="00635C85" w:rsidR="00635C85" w:rsidP="00DE524D" w:rsidRDefault="00635C85" w14:paraId="5B9C723D">
      <w:pPr>
        <w:autoSpaceDE w:val="0"/>
        <w:autoSpaceDN w:val="0"/>
        <w:adjustRightInd w:val="0"/>
        <w:spacing w:after="0" w:line="240" w:lineRule="auto"/>
        <w:rPr>
          <w:rFonts w:ascii="Times New Roman" w:hAnsi="Times New Roman" w:cs="Times New Roman"/>
          <w:b/>
          <w:bCs/>
          <w:sz w:val="28"/>
          <w:szCs w:val="28"/>
          <w:lang w:val="kk-KZ"/>
        </w:rPr>
      </w:pPr>
      <w:r w:rsidRPr="00635C85">
        <w:rPr>
          <w:rFonts w:ascii="Times New Roman" w:hAnsi="Times New Roman" w:cs="Times New Roman"/>
          <w:b/>
          <w:bCs/>
          <w:sz w:val="28"/>
          <w:szCs w:val="28"/>
        </w:rPr>
        <w:t xml:space="preserve">    </w:t>
      </w:r>
    </w:p>
    <w:p w:rsidRPr="00635C85" w:rsidR="00635C85" w:rsidP="00DE524D" w:rsidRDefault="00635C85" w14:paraId="4E75C19A">
      <w:pPr>
        <w:autoSpaceDE w:val="0"/>
        <w:autoSpaceDN w:val="0"/>
        <w:adjustRightInd w:val="0"/>
        <w:spacing w:after="0" w:line="240" w:lineRule="auto"/>
        <w:rPr>
          <w:rFonts w:ascii="Times New Roman" w:hAnsi="Times New Roman" w:cs="Times New Roman"/>
          <w:b/>
          <w:bCs/>
          <w:sz w:val="28"/>
          <w:szCs w:val="28"/>
          <w:lang w:val="en-US"/>
        </w:rPr>
      </w:pPr>
      <w:r w:rsidRPr="00635C85">
        <w:rPr>
          <w:rFonts w:ascii="Times New Roman" w:hAnsi="Times New Roman" w:cs="Times New Roman"/>
          <w:b/>
          <w:bCs/>
          <w:sz w:val="28"/>
          <w:szCs w:val="28"/>
        </w:rPr>
        <w:t>Исполнитель</w:t>
      </w:r>
      <w:r w:rsidRPr="00635C85">
        <w:rPr>
          <w:rFonts w:ascii="Times New Roman" w:hAnsi="Times New Roman" w:cs="Times New Roman"/>
          <w:b/>
          <w:bCs/>
          <w:sz w:val="28"/>
          <w:szCs w:val="28"/>
          <w:lang w:val="en-US"/>
        </w:rPr>
        <w:t>:</w:t>
      </w:r>
    </w:p>
    <w:p w:rsidRPr="00635C85" w:rsidR="00635C85" w:rsidP="00356542" w:rsidRDefault="00635C85" w14:paraId="172FAA48">
      <w:pPr>
        <w:autoSpaceDE w:val="0"/>
        <w:autoSpaceDN w:val="0"/>
        <w:adjustRightInd w:val="0"/>
        <w:spacing w:after="0" w:line="240" w:lineRule="auto"/>
        <w:jc w:val="both"/>
        <w:rPr>
          <w:rFonts w:ascii="Times New Roman" w:hAnsi="Times New Roman" w:cs="Times New Roman"/>
          <w:b/>
          <w:sz w:val="28"/>
          <w:szCs w:val="28"/>
          <w:lang w:val="en-US"/>
        </w:rPr>
      </w:pPr>
      <w:r w:rsidRPr="00635C85">
        <w:rPr>
          <w:rFonts w:ascii="Times New Roman" w:hAnsi="Times New Roman" w:cs="Times New Roman"/>
          <w:b/>
          <w:sz w:val="28"/>
          <w:szCs w:val="28"/>
          <w:lang w:val="en-US"/>
        </w:rPr>
        <w:t>Республиканское государственное предприятие на праве хозяйственного ведения «Государственная вневедомственная экспертиза проектов» Комитета по делам строительства и жилищно-коммунального хозяйства Министерства промышленности и строительства Республики Казахстан (РГП «Госэкспертиза»)</w:t>
      </w:r>
    </w:p>
    <w:p w:rsidRPr="00635C85" w:rsidR="00635C85" w:rsidP="00DE524D" w:rsidRDefault="00635C85" w14:paraId="1CBD62A0">
      <w:pPr>
        <w:autoSpaceDE w:val="0"/>
        <w:autoSpaceDN w:val="0"/>
        <w:adjustRightInd w:val="0"/>
        <w:spacing w:after="0" w:line="240" w:lineRule="auto"/>
        <w:rPr>
          <w:rFonts w:ascii="Times New Roman" w:hAnsi="Times New Roman" w:cs="Times New Roman"/>
          <w:b/>
          <w:bCs/>
          <w:sz w:val="28"/>
          <w:szCs w:val="28"/>
          <w:lang w:val="en-US"/>
        </w:rPr>
      </w:pPr>
      <w:r w:rsidRPr="00635C85">
        <w:rPr>
          <w:rFonts w:ascii="Times New Roman" w:hAnsi="Times New Roman" w:cs="Times New Roman"/>
          <w:sz w:val="28"/>
          <w:szCs w:val="28"/>
          <w:lang w:val="kk-KZ"/>
        </w:rPr>
        <w:t>010000, город Астана, район Байконыр, переулок Күлтөбе, здание 7</w:t>
      </w:r>
      <w:r w:rsidRPr="00635C85">
        <w:rPr>
          <w:rFonts w:ascii="Times New Roman" w:hAnsi="Times New Roman" w:cs="Times New Roman"/>
          <w:sz w:val="28"/>
          <w:szCs w:val="28"/>
          <w:lang w:val="en-US"/>
        </w:rPr>
        <w:t/>
      </w:r>
      <w:r w:rsidRPr="00635C85">
        <w:rPr>
          <w:rFonts w:ascii="Times New Roman" w:hAnsi="Times New Roman" w:cs="Times New Roman"/>
          <w:sz w:val="28"/>
          <w:szCs w:val="28"/>
          <w:lang w:val="kk-KZ"/>
        </w:rPr>
        <w:t/>
      </w:r>
    </w:p>
    <w:p w:rsidRPr="00635C85" w:rsidR="00635C85" w:rsidP="00DE524D" w:rsidRDefault="00635C85" w14:paraId="2F703417">
      <w:pPr>
        <w:autoSpaceDE w:val="0"/>
        <w:autoSpaceDN w:val="0"/>
        <w:adjustRightInd w:val="0"/>
        <w:spacing w:after="0" w:line="240" w:lineRule="auto"/>
        <w:rPr>
          <w:rFonts w:ascii="Times New Roman" w:hAnsi="Times New Roman" w:cs="Times New Roman"/>
          <w:b/>
          <w:bCs/>
          <w:sz w:val="28"/>
          <w:szCs w:val="28"/>
          <w:lang w:val="en-US"/>
        </w:rPr>
      </w:pPr>
      <w:r w:rsidRPr="00635C85">
        <w:rPr>
          <w:rFonts w:ascii="Times New Roman" w:hAnsi="Times New Roman" w:cs="Times New Roman"/>
          <w:sz w:val="28"/>
          <w:szCs w:val="28"/>
          <w:lang w:val="kk-KZ"/>
        </w:rPr>
        <w:t>БИН 000540000235, ИИК KZ186010111000134259, АО «Народный Банк Казахстана», БИК HSBKKZKX, КБЕ 16, код назначения платежа 859</w:t>
      </w:r>
      <w:r w:rsidRPr="00635C85">
        <w:rPr>
          <w:rFonts w:ascii="Times New Roman" w:hAnsi="Times New Roman" w:cs="Times New Roman"/>
          <w:sz w:val="28"/>
          <w:szCs w:val="28"/>
          <w:lang w:val="en-US"/>
        </w:rPr>
        <w:t/>
      </w:r>
      <w:r w:rsidRPr="00635C85">
        <w:rPr>
          <w:rFonts w:ascii="Times New Roman" w:hAnsi="Times New Roman" w:cs="Times New Roman"/>
          <w:sz w:val="28"/>
          <w:szCs w:val="28"/>
          <w:lang w:val="kk-KZ"/>
        </w:rPr>
        <w:t/>
      </w:r>
    </w:p>
    <w:p w:rsidRPr="00635C85" w:rsidR="00635C85" w:rsidP="00DE524D" w:rsidRDefault="00635C85" w14:paraId="7B3D6EFA">
      <w:pPr>
        <w:autoSpaceDE w:val="0"/>
        <w:autoSpaceDN w:val="0"/>
        <w:adjustRightInd w:val="0"/>
        <w:spacing w:after="0" w:line="240" w:lineRule="auto"/>
        <w:rPr>
          <w:rFonts w:ascii="Times New Roman" w:hAnsi="Times New Roman" w:cs="Times New Roman"/>
          <w:b/>
          <w:bCs/>
          <w:sz w:val="28"/>
          <w:szCs w:val="28"/>
          <w:lang w:val="en-US"/>
        </w:rPr>
      </w:pPr>
      <w:r w:rsidRPr="00635C85">
        <w:rPr>
          <w:rFonts w:ascii="Times New Roman" w:hAnsi="Times New Roman" w:cs="Times New Roman"/>
          <w:sz w:val="28"/>
          <w:szCs w:val="28"/>
          <w:lang w:val="kk-KZ"/>
        </w:rPr>
        <w:t>тел. 8(7172) 57-44-84, 8(7172) 52-42-44</w:t>
      </w:r>
      <w:r w:rsidRPr="00635C85">
        <w:rPr>
          <w:rFonts w:ascii="Times New Roman" w:hAnsi="Times New Roman" w:cs="Times New Roman"/>
          <w:sz w:val="28"/>
          <w:szCs w:val="28"/>
          <w:lang w:val="en-US"/>
        </w:rPr>
        <w:t/>
      </w:r>
      <w:r w:rsidRPr="00635C85">
        <w:rPr>
          <w:rFonts w:ascii="Times New Roman" w:hAnsi="Times New Roman" w:cs="Times New Roman"/>
          <w:sz w:val="28"/>
          <w:szCs w:val="28"/>
          <w:lang w:val="kk-KZ"/>
        </w:rPr>
        <w:t/>
      </w:r>
    </w:p>
    <w:p w:rsidRPr="00635C85" w:rsidR="00635C85" w:rsidP="007C4398" w:rsidRDefault="00635C85" w14:paraId="4808C8CB" w14:noSpellErr="1" w14:textId="27EB4B0B">
      <w:pPr>
        <w:autoSpaceDE w:val="0"/>
        <w:autoSpaceDN w:val="0"/>
        <w:adjustRightInd w:val="0"/>
        <w:spacing w:after="0" w:line="240" w:lineRule="auto"/>
        <w:rPr>
          <w:rFonts w:ascii="Times New Roman" w:hAnsi="Times New Roman" w:cs="Times New Roman"/>
          <w:b/>
          <w:bCs/>
          <w:sz w:val="28"/>
          <w:szCs w:val="28"/>
          <w:lang w:val="en-US"/>
        </w:rPr>
      </w:pPr>
      <w:r w:rsidRPr="00635C85">
        <w:rPr>
          <w:rFonts w:ascii="Times New Roman" w:hAnsi="Times New Roman" w:cs="Times New Roman"/>
          <w:sz w:val="28"/>
          <w:szCs w:val="28"/>
        </w:rPr>
        <w:t>электронный</w:t>
      </w:r>
      <w:r w:rsidRPr="00635C85">
        <w:rPr>
          <w:rFonts w:ascii="Times New Roman" w:hAnsi="Times New Roman" w:cs="Times New Roman"/>
          <w:sz w:val="28"/>
          <w:szCs w:val="28"/>
          <w:lang w:val="en-US"/>
        </w:rPr>
        <w:t xml:space="preserve"> </w:t>
      </w:r>
      <w:r w:rsidRPr="171E1B44">
        <w:rPr>
          <w:rFonts w:ascii="Times New Roman" w:hAnsi="Times New Roman" w:eastAsia="Times New Roman" w:cs="Times New Roman"/>
          <w:sz w:val="28"/>
          <w:szCs w:val="28"/>
        </w:rPr>
        <w:t>адрес</w:t>
      </w:r>
      <w:r w:rsidRPr="171E1B44" w:rsidR="171E1B44">
        <w:rPr>
          <w:rFonts w:ascii="Times New Roman" w:hAnsi="Times New Roman" w:eastAsia="Times New Roman" w:cs="Times New Roman"/>
          <w:sz w:val="28"/>
          <w:szCs w:val="28"/>
        </w:rPr>
        <w:t>:</w:t>
      </w:r>
      <w:r w:rsidRPr="00635C85">
        <w:rPr>
          <w:rFonts w:ascii="Times New Roman" w:hAnsi="Times New Roman" w:cs="Times New Roman"/>
          <w:sz w:val="28"/>
          <w:szCs w:val="28"/>
          <w:lang w:val="en-US"/>
        </w:rPr>
        <w:t xml:space="preserve"> gosexpertiza@gosexpertiza.kz</w:t>
      </w:r>
    </w:p>
    <w:p w:rsidRPr="00635C85" w:rsidR="00635C85" w:rsidP="00DE524D" w:rsidRDefault="00635C85" w14:paraId="742AEC3C">
      <w:pPr>
        <w:autoSpaceDE w:val="0"/>
        <w:autoSpaceDN w:val="0"/>
        <w:adjustRightInd w:val="0"/>
        <w:spacing w:after="0" w:line="240" w:lineRule="auto"/>
        <w:rPr>
          <w:rFonts w:ascii="Times New Roman" w:hAnsi="Times New Roman" w:cs="Times New Roman"/>
          <w:b/>
          <w:bCs/>
          <w:sz w:val="28"/>
          <w:szCs w:val="28"/>
          <w:lang w:val="en-US"/>
        </w:rPr>
      </w:pPr>
    </w:p>
    <w:p w:rsidRPr="00635C85" w:rsidR="00635C85" w:rsidP="00DE524D" w:rsidRDefault="00635C85" w14:paraId="2EA0F97A">
      <w:pPr>
        <w:autoSpaceDE w:val="0"/>
        <w:autoSpaceDN w:val="0"/>
        <w:adjustRightInd w:val="0"/>
        <w:spacing w:after="0" w:line="240" w:lineRule="auto"/>
        <w:rPr>
          <w:rFonts w:ascii="Times New Roman" w:hAnsi="Times New Roman" w:cs="Times New Roman"/>
          <w:b/>
          <w:bCs/>
          <w:sz w:val="28"/>
          <w:szCs w:val="28"/>
          <w:lang w:val="en-US"/>
        </w:rPr>
      </w:pPr>
      <w:r w:rsidRPr="00635C85">
        <w:rPr>
          <w:rFonts w:ascii="Times New Roman" w:hAnsi="Times New Roman" w:cs="Times New Roman"/>
          <w:b/>
          <w:bCs/>
          <w:sz w:val="28"/>
          <w:szCs w:val="28"/>
          <w:lang w:val="en-US"/>
        </w:rPr>
        <w:t>Генеральный директор </w:t>
      </w:r>
    </w:p>
    <w:p w:rsidRPr="00635C85" w:rsidR="00635C85" w:rsidP="00DE524D" w:rsidRDefault="00635C85" w14:paraId="7FF6D617">
      <w:pPr>
        <w:autoSpaceDE w:val="0"/>
        <w:autoSpaceDN w:val="0"/>
        <w:adjustRightInd w:val="0"/>
        <w:spacing w:after="0" w:line="240" w:lineRule="auto"/>
        <w:rPr>
          <w:rFonts w:ascii="Times New Roman" w:hAnsi="Times New Roman" w:cs="Times New Roman"/>
          <w:b/>
          <w:bCs/>
          <w:sz w:val="28"/>
          <w:szCs w:val="28"/>
          <w:lang w:val="en-US"/>
        </w:rPr>
      </w:pPr>
    </w:p>
    <w:p w:rsidRPr="00635C85" w:rsidR="00635C85" w:rsidP="006A1A86" w:rsidRDefault="00635C85" w14:paraId="6AB8AE3F">
      <w:pPr>
        <w:spacing w:after="0" w:line="240" w:lineRule="auto"/>
        <w:rPr>
          <w:rFonts w:ascii="Times New Roman" w:hAnsi="Times New Roman" w:cs="Times New Roman"/>
          <w:b/>
          <w:bCs/>
          <w:sz w:val="28"/>
          <w:szCs w:val="28"/>
          <w:lang w:val="en-US"/>
        </w:rPr>
      </w:pPr>
      <w:r w:rsidRPr="00635C85">
        <w:rPr>
          <w:rFonts w:ascii="Times New Roman" w:hAnsi="Times New Roman" w:cs="Times New Roman"/>
          <w:b/>
          <w:bCs/>
          <w:sz w:val="28"/>
          <w:szCs w:val="28"/>
          <w:lang w:val="en-US"/>
        </w:rPr>
        <w:t>__________________Карагойшин Т.Д.</w:t>
      </w:r>
    </w:p>
    <w:p w:rsidRPr="00635C85" w:rsidR="00635C85" w:rsidP="00DE524D" w:rsidRDefault="00635C85" w14:paraId="1D79A0C3">
      <w:pPr>
        <w:spacing w:after="0" w:line="240" w:lineRule="auto"/>
        <w:rPr>
          <w:rFonts w:ascii="Times New Roman" w:hAnsi="Times New Roman" w:cs="Times New Roman"/>
          <w:b/>
          <w:sz w:val="28"/>
          <w:szCs w:val="28"/>
          <w:lang w:val="en-US"/>
        </w:rPr>
      </w:pPr>
      <w:r w:rsidRPr="00635C85">
        <w:rPr>
          <w:rFonts w:ascii="Times New Roman" w:hAnsi="Times New Roman" w:cs="Times New Roman"/>
          <w:b/>
          <w:sz w:val="28"/>
          <w:szCs w:val="28"/>
          <w:lang w:val="en-US"/>
        </w:rPr>
        <w:t>&lt;&lt;</w:t>
      </w:r>
      <w:r w:rsidRPr="00635C85">
        <w:rPr>
          <w:rFonts w:ascii="Times New Roman" w:hAnsi="Times New Roman" w:cs="Times New Roman"/>
          <w:b/>
          <w:sz w:val="28"/>
          <w:szCs w:val="28"/>
        </w:rPr>
        <w:t>Подпись</w:t>
      </w:r>
      <w:r w:rsidRPr="00635C85">
        <w:rPr>
          <w:rFonts w:ascii="Times New Roman" w:hAnsi="Times New Roman" w:cs="Times New Roman"/>
          <w:b/>
          <w:sz w:val="28"/>
          <w:szCs w:val="28"/>
          <w:lang w:val="en-US"/>
        </w:rPr>
        <w:t xml:space="preserve"> </w:t>
      </w:r>
      <w:r w:rsidRPr="00635C85">
        <w:rPr>
          <w:rFonts w:ascii="Times New Roman" w:hAnsi="Times New Roman" w:cs="Times New Roman"/>
          <w:b/>
          <w:sz w:val="28"/>
          <w:szCs w:val="28"/>
        </w:rPr>
        <w:t>исполнителя</w:t>
      </w:r>
      <w:r w:rsidRPr="00635C85">
        <w:rPr>
          <w:rFonts w:ascii="Times New Roman" w:hAnsi="Times New Roman" w:cs="Times New Roman"/>
          <w:b/>
          <w:sz w:val="28"/>
          <w:szCs w:val="28"/>
          <w:lang w:val="en-US"/>
        </w:rPr>
        <w:t xml:space="preserve"> ru (</w:t>
      </w:r>
      <w:r w:rsidRPr="00635C85">
        <w:rPr>
          <w:rFonts w:ascii="Times New Roman" w:hAnsi="Times New Roman" w:cs="Times New Roman"/>
          <w:b/>
          <w:sz w:val="28"/>
          <w:szCs w:val="28"/>
        </w:rPr>
        <w:t>не</w:t>
      </w:r>
      <w:r w:rsidRPr="00635C85">
        <w:rPr>
          <w:rFonts w:ascii="Times New Roman" w:hAnsi="Times New Roman" w:cs="Times New Roman"/>
          <w:b/>
          <w:sz w:val="28"/>
          <w:szCs w:val="28"/>
          <w:lang w:val="en-US"/>
        </w:rPr>
        <w:t xml:space="preserve"> </w:t>
      </w:r>
      <w:r w:rsidRPr="00635C85">
        <w:rPr>
          <w:rFonts w:ascii="Times New Roman" w:hAnsi="Times New Roman" w:cs="Times New Roman"/>
          <w:b/>
          <w:sz w:val="28"/>
          <w:szCs w:val="28"/>
        </w:rPr>
        <w:t>удалять</w:t>
      </w:r>
      <w:r w:rsidRPr="00635C85">
        <w:rPr>
          <w:rFonts w:ascii="Times New Roman" w:hAnsi="Times New Roman" w:cs="Times New Roman"/>
          <w:b/>
          <w:sz w:val="28"/>
          <w:szCs w:val="28"/>
          <w:lang w:val="en-US"/>
        </w:rPr>
        <w:t>)&gt;&gt;</w:t>
      </w:r>
    </w:p>
    <w:p w:rsidRPr="00635C85" w:rsidR="00635C85" w:rsidP="00DE524D" w:rsidRDefault="00635C85" w14:paraId="3D733046">
      <w:pPr>
        <w:spacing w:after="0" w:line="240" w:lineRule="auto"/>
        <w:rPr>
          <w:rFonts w:ascii="Times New Roman" w:hAnsi="Times New Roman" w:cs="Times New Roman"/>
          <w:b/>
          <w:bCs/>
          <w:sz w:val="28"/>
          <w:szCs w:val="28"/>
          <w:lang w:val="en-US"/>
        </w:rPr>
      </w:pPr>
      <w:r w:rsidRPr="00635C85">
        <w:rPr>
          <w:rFonts w:ascii="Times New Roman" w:hAnsi="Times New Roman" w:cs="Times New Roman"/>
          <w:b/>
          <w:bCs/>
          <w:sz w:val="28"/>
          <w:szCs w:val="28"/>
          <w:lang w:val="en-US"/>
        </w:rPr>
        <w:br w:type="page"/>
      </w:r>
    </w:p>
    <w:p w:rsidRPr="00635C85" w:rsidR="00635C85" w:rsidP="00CB30AC" w:rsidRDefault="00635C85" w14:paraId="635DC565">
      <w:pPr>
        <w:spacing w:after="0" w:line="240" w:lineRule="auto"/>
        <w:ind w:left="4962"/>
        <w:rPr>
          <w:rFonts w:ascii="Times New Roman" w:hAnsi="Times New Roman" w:eastAsia="Times New Roman" w:cs="Times New Roman"/>
          <w:bCs/>
          <w:sz w:val="24"/>
          <w:szCs w:val="24"/>
          <w:lang w:eastAsia="ru-RU"/>
        </w:rPr>
      </w:pPr>
      <w:r w:rsidRPr="00635C85">
        <w:rPr>
          <w:rFonts w:ascii="Times New Roman" w:hAnsi="Times New Roman" w:eastAsia="Times New Roman" w:cs="Times New Roman"/>
          <w:bCs/>
          <w:sz w:val="24"/>
          <w:szCs w:val="24"/>
          <w:lang w:eastAsia="ru-RU"/>
        </w:rPr>
        <w:lastRenderedPageBreak/>
        <w:t>Приложение  1</w:t>
      </w:r>
    </w:p>
    <w:p w:rsidRPr="00635C85" w:rsidR="00635C85" w:rsidP="00CB30AC" w:rsidRDefault="00635C85" w14:paraId="158CE8DF">
      <w:pPr>
        <w:spacing w:after="0" w:line="240" w:lineRule="auto"/>
        <w:ind w:left="4962"/>
        <w:rPr>
          <w:rFonts w:ascii="Times New Roman" w:hAnsi="Times New Roman" w:eastAsia="Times New Roman" w:cs="Times New Roman"/>
          <w:bCs/>
          <w:sz w:val="24"/>
          <w:szCs w:val="24"/>
          <w:lang w:eastAsia="ru-RU"/>
        </w:rPr>
      </w:pPr>
      <w:r w:rsidRPr="00635C85">
        <w:rPr>
          <w:rFonts w:ascii="Times New Roman" w:hAnsi="Times New Roman" w:eastAsia="Times New Roman" w:cs="Times New Roman"/>
          <w:bCs/>
          <w:sz w:val="24"/>
          <w:szCs w:val="24"/>
          <w:lang w:eastAsia="ru-RU"/>
        </w:rPr>
        <w:t>к  Договору от &lt;&lt;Дата (не удалять)&gt;&gt; №&lt;&lt;Номер (не удалять)&gt;&gt;</w:t>
      </w:r>
    </w:p>
    <w:p w:rsidRPr="00635C85" w:rsidR="00635C85" w:rsidP="00CB30AC" w:rsidRDefault="00635C85" w14:paraId="72E043E1">
      <w:pPr>
        <w:spacing w:after="0" w:line="240" w:lineRule="auto"/>
        <w:jc w:val="center"/>
        <w:rPr>
          <w:rFonts w:ascii="Times New Roman" w:hAnsi="Times New Roman" w:cs="Times New Roman"/>
          <w:b/>
          <w:bCs/>
          <w:sz w:val="28"/>
          <w:szCs w:val="28"/>
        </w:rPr>
      </w:pPr>
    </w:p>
    <w:p w:rsidRPr="00635C85" w:rsidR="00635C85" w:rsidP="00CB30AC" w:rsidRDefault="00635C85" w14:paraId="7F100967">
      <w:pPr>
        <w:spacing w:after="0" w:line="240" w:lineRule="auto"/>
        <w:jc w:val="center"/>
        <w:rPr>
          <w:rFonts w:ascii="Times New Roman" w:hAnsi="Times New Roman" w:cs="Times New Roman"/>
          <w:b/>
          <w:bCs/>
          <w:sz w:val="28"/>
          <w:szCs w:val="28"/>
        </w:rPr>
      </w:pPr>
      <w:r w:rsidRPr="00635C85">
        <w:rPr>
          <w:rFonts w:ascii="Times New Roman" w:hAnsi="Times New Roman" w:cs="Times New Roman"/>
          <w:b/>
          <w:bCs/>
          <w:sz w:val="28"/>
          <w:szCs w:val="28"/>
        </w:rPr>
        <w:t>ОСОБЫЕ УСЛОВИЯ</w:t>
      </w:r>
    </w:p>
    <w:p w:rsidRPr="00635C85" w:rsidR="00635C85" w:rsidP="00CB30AC" w:rsidRDefault="00635C85" w14:paraId="1D4A504D" w14:textId="18473DA1">
      <w:pPr>
        <w:spacing w:after="0" w:line="240" w:lineRule="auto"/>
        <w:jc w:val="center"/>
        <w:rPr>
          <w:rFonts w:ascii="Times New Roman" w:hAnsi="Times New Roman" w:cs="Times New Roman"/>
          <w:b/>
          <w:bCs/>
          <w:sz w:val="28"/>
          <w:szCs w:val="28"/>
        </w:rPr>
      </w:pPr>
      <w:r w:rsidRPr="00635C85">
        <w:rPr>
          <w:rFonts w:ascii="Times New Roman" w:hAnsi="Times New Roman" w:cs="Times New Roman"/>
          <w:b/>
          <w:bCs/>
          <w:sz w:val="28"/>
          <w:szCs w:val="28"/>
        </w:rPr>
        <w:t>электронного договора на проведение комплексной вневедомственной экспертизы по рабочему проект</w:t>
      </w:r>
      <w:r w:rsidRPr="00635C85">
        <w:rPr>
          <w:rFonts w:ascii="Times New Roman" w:hAnsi="Times New Roman" w:cs="Times New Roman"/>
          <w:b/>
          <w:bCs/>
          <w:sz w:val="28"/>
          <w:szCs w:val="28"/>
          <w:lang w:val="kk-KZ"/>
        </w:rPr>
        <w:t>у</w:t>
      </w:r>
      <w:r w:rsidRPr="171E1B44" w:rsidR="171E1B44">
        <w:rPr>
          <w:rFonts w:ascii="Times New Roman" w:hAnsi="Times New Roman" w:eastAsia="Times New Roman" w:cs="Times New Roman"/>
          <w:b w:val="1"/>
          <w:bCs w:val="1"/>
          <w:sz w:val="28"/>
          <w:szCs w:val="28"/>
        </w:rPr>
        <w:t xml:space="preserve"> </w:t>
      </w:r>
      <w:r w:rsidRPr="171E1B44">
        <w:rPr>
          <w:rFonts w:ascii="Times New Roman" w:hAnsi="Times New Roman" w:eastAsia="Times New Roman" w:cs="Times New Roman"/>
          <w:b w:val="1"/>
          <w:bCs w:val="1"/>
          <w:sz w:val="28"/>
          <w:szCs w:val="28"/>
        </w:rPr>
        <w:t xml:space="preserve">"Реконструкция Санкибайского магистрального канала Урало-Кушумской оросительно-обводнительной системы Жангалинского района Западно-Казахстанской области"</w:t>
      </w:r>
    </w:p>
    <w:p w:rsidRPr="00635C85" w:rsidR="00635C85" w:rsidP="00CB30AC" w:rsidRDefault="00635C85" w14:paraId="48799A56">
      <w:pPr>
        <w:spacing w:after="0" w:line="240" w:lineRule="auto"/>
        <w:rPr>
          <w:rFonts w:ascii="Times New Roman" w:hAnsi="Times New Roman" w:cs="Times New Roman"/>
          <w:b/>
          <w:bCs/>
          <w:sz w:val="28"/>
          <w:szCs w:val="28"/>
        </w:rPr>
      </w:pPr>
    </w:p>
    <w:p w:rsidRPr="00635C85" w:rsidR="00635C85" w:rsidP="00635C85" w:rsidRDefault="00635C85" w14:paraId="63432899">
      <w:pPr>
        <w:numPr>
          <w:ilvl w:val="0"/>
          <w:numId w:val="3"/>
        </w:numPr>
        <w:spacing w:after="0" w:line="240" w:lineRule="auto"/>
        <w:jc w:val="center"/>
        <w:rPr>
          <w:rFonts w:ascii="Times New Roman" w:hAnsi="Times New Roman" w:cs="Times New Roman"/>
          <w:b/>
          <w:bCs/>
          <w:sz w:val="28"/>
          <w:szCs w:val="28"/>
        </w:rPr>
      </w:pPr>
      <w:r w:rsidRPr="00635C85">
        <w:rPr>
          <w:rFonts w:ascii="Times New Roman" w:hAnsi="Times New Roman" w:cs="Times New Roman"/>
          <w:b/>
          <w:bCs/>
          <w:sz w:val="28"/>
          <w:szCs w:val="28"/>
        </w:rPr>
        <w:t>Цена Договора и порядок оплаты</w:t>
      </w:r>
    </w:p>
    <w:p w:rsidRPr="00635C85" w:rsidR="00635C85" w:rsidP="00CB30AC" w:rsidRDefault="00635C85" w14:paraId="417D7399" w14:textId="116853F0">
      <w:pPr>
        <w:spacing w:after="0" w:line="240" w:lineRule="auto"/>
        <w:ind w:firstLine="709"/>
        <w:jc w:val="both"/>
        <w:rPr>
          <w:rFonts w:ascii="Times New Roman" w:hAnsi="Times New Roman" w:cs="Times New Roman"/>
          <w:snapToGrid w:val="0"/>
          <w:sz w:val="28"/>
          <w:szCs w:val="28"/>
        </w:rPr>
      </w:pPr>
      <w:r w:rsidRPr="00635C85">
        <w:rPr>
          <w:rFonts w:ascii="Times New Roman" w:hAnsi="Times New Roman" w:cs="Times New Roman"/>
          <w:sz w:val="28"/>
          <w:szCs w:val="28"/>
        </w:rPr>
        <w:t xml:space="preserve">1.1. За экспертные работы по Документации Заказчик обязуется оплатить Исполнителю </w:t>
      </w:r>
      <w:r w:rsidRPr="171E1B44">
        <w:rPr>
          <w:rFonts w:ascii="Times New Roman" w:hAnsi="Times New Roman" w:eastAsia="Times New Roman" w:cs="Times New Roman"/>
          <w:b w:val="1"/>
          <w:bCs w:val="1"/>
          <w:sz w:val="28"/>
          <w:szCs w:val="28"/>
        </w:rPr>
        <w:t>3</w:t>
      </w:r>
      <w:r w:rsidRPr="171E1B44" w:rsidR="171E1B44">
        <w:rPr>
          <w:rFonts w:ascii="Times New Roman" w:hAnsi="Times New Roman" w:eastAsia="Times New Roman" w:cs="Times New Roman"/>
          <w:b w:val="1"/>
          <w:bCs w:val="1"/>
          <w:sz w:val="28"/>
          <w:szCs w:val="28"/>
        </w:rPr>
        <w:t xml:space="preserve"> </w:t>
      </w:r>
      <w:r w:rsidRPr="171E1B44">
        <w:rPr>
          <w:rFonts w:ascii="Times New Roman" w:hAnsi="Times New Roman" w:eastAsia="Times New Roman" w:cs="Times New Roman"/>
          <w:b w:val="1"/>
          <w:bCs w:val="1"/>
          <w:sz w:val="28"/>
          <w:szCs w:val="28"/>
        </w:rPr>
        <w:t>780</w:t>
      </w:r>
      <w:r w:rsidRPr="171E1B44" w:rsidR="171E1B44">
        <w:rPr>
          <w:rFonts w:ascii="Times New Roman" w:hAnsi="Times New Roman" w:eastAsia="Times New Roman" w:cs="Times New Roman"/>
          <w:b w:val="1"/>
          <w:bCs w:val="1"/>
          <w:sz w:val="28"/>
          <w:szCs w:val="28"/>
        </w:rPr>
        <w:t xml:space="preserve"> </w:t>
      </w:r>
      <w:r w:rsidRPr="171E1B44">
        <w:rPr>
          <w:rFonts w:ascii="Times New Roman" w:hAnsi="Times New Roman" w:eastAsia="Times New Roman" w:cs="Times New Roman"/>
          <w:b w:val="1"/>
          <w:bCs w:val="1"/>
          <w:sz w:val="28"/>
          <w:szCs w:val="28"/>
        </w:rPr>
        <w:t xml:space="preserve">097 (три миллиона семьсот восемьдесят тысяч девяносто семь) тенге 80 (восемьдесят) </w:t>
      </w:r>
      <w:r w:rsidRPr="171E1B44">
        <w:rPr>
          <w:rFonts w:ascii="Times New Roman" w:hAnsi="Times New Roman" w:eastAsia="Times New Roman" w:cs="Times New Roman"/>
          <w:b w:val="1"/>
          <w:bCs w:val="1"/>
          <w:sz w:val="28"/>
          <w:szCs w:val="28"/>
        </w:rPr>
        <w:t>тиын</w:t>
      </w:r>
      <w:r w:rsidRPr="00635C85">
        <w:rPr>
          <w:rFonts w:ascii="Times New Roman" w:hAnsi="Times New Roman" w:cs="Times New Roman"/>
          <w:sz w:val="28"/>
          <w:szCs w:val="28"/>
        </w:rPr>
        <w:t>, в том числе НДС 16 % (далее – Цена Договора).</w:t>
      </w:r>
      <w:r w:rsidRPr="00635C85">
        <w:rPr>
          <w:rFonts w:ascii="Times New Roman" w:hAnsi="Times New Roman" w:cs="Times New Roman"/>
          <w:snapToGrid w:val="0"/>
          <w:sz w:val="28"/>
          <w:szCs w:val="28"/>
        </w:rPr>
        <w:t xml:space="preserve"> </w:t>
      </w:r>
    </w:p>
    <w:p w:rsidRPr="00635C85" w:rsidR="00635C85" w:rsidP="00CB30AC" w:rsidRDefault="00635C85" w14:paraId="776A9145">
      <w:pPr>
        <w:tabs>
          <w:tab w:val="left" w:pos="591"/>
          <w:tab w:val="left" w:pos="692"/>
        </w:tabs>
        <w:spacing w:after="0" w:line="240" w:lineRule="auto"/>
        <w:ind w:firstLine="709"/>
        <w:jc w:val="both"/>
        <w:rPr>
          <w:rFonts w:ascii="Times New Roman" w:hAnsi="Times New Roman" w:cs="Times New Roman"/>
          <w:sz w:val="28"/>
          <w:szCs w:val="28"/>
        </w:rPr>
      </w:pPr>
      <w:r w:rsidRPr="00635C85">
        <w:rPr>
          <w:rFonts w:ascii="Times New Roman" w:hAnsi="Times New Roman" w:cs="Times New Roman"/>
          <w:sz w:val="28"/>
          <w:szCs w:val="28"/>
        </w:rPr>
        <w:t>Цена Договора определена в соответствии с Правилами определения стоимости работ по проведению комплексной вневедомственной экспертизы проектов строительства объектов, а также комплексной градостроительной экспертизы проектов градостроительного планирования территорий различного уровня, утвержденными приказом и.о. Министра национальной экономики Республики Казахстан от 21 декабря 2015 года № 780.</w:t>
      </w:r>
    </w:p>
    <w:p w:rsidRPr="00635C85" w:rsidR="00635C85" w:rsidP="0051136B" w:rsidRDefault="00635C85" w14:paraId="7F23C56D">
      <w:pPr>
        <w:pStyle w:val="a9"/>
        <w:ind w:firstLine="709"/>
        <w:jc w:val="both"/>
        <w:rPr>
          <w:rFonts w:ascii="Times New Roman" w:hAnsi="Times New Roman" w:cs="Times New Roman"/>
          <w:sz w:val="28"/>
          <w:szCs w:val="28"/>
        </w:rPr>
      </w:pPr>
      <w:r w:rsidRPr="00635C85">
        <w:rPr>
          <w:rFonts w:ascii="Times New Roman" w:hAnsi="Times New Roman" w:cs="Times New Roman"/>
          <w:sz w:val="28"/>
          <w:szCs w:val="28"/>
        </w:rPr>
        <w:t xml:space="preserve">1.2. В территориальном органе казначейства Договор подлежит регистрации </w:t>
      </w:r>
    </w:p>
    <w:p w:rsidRPr="00635C85" w:rsidR="00635C85" w:rsidP="0051136B" w:rsidRDefault="00635C85" w14:paraId="25C5AF63" w14:noSpellErr="1">
      <w:pPr>
        <w:pStyle w:val="a9"/>
        <w:ind w:firstLine="709"/>
        <w:jc w:val="both"/>
        <w:rPr>
          <w:rFonts w:ascii="Times New Roman" w:hAnsi="Times New Roman" w:cs="Times New Roman"/>
          <w:sz w:val="28"/>
          <w:szCs w:val="28"/>
        </w:rPr>
      </w:pPr>
      <w:r w:rsidRPr="171E1B44">
        <w:rPr>
          <w:rFonts w:ascii="Times New Roman" w:hAnsi="Times New Roman" w:eastAsia="Times New Roman" w:cs="Times New Roman"/>
          <w:sz w:val="28"/>
          <w:szCs w:val="28"/>
          <w:highlight w:val="yellow"/>
        </w:rPr>
        <w:t>по бюджетной программе:</w:t>
      </w:r>
    </w:p>
    <w:p w:rsidRPr="00635C85" w:rsidR="00635C85" w:rsidP="0051136B" w:rsidRDefault="00635C85" w14:paraId="29FD017A" w14:noSpellErr="1">
      <w:pPr>
        <w:pStyle w:val="a9"/>
        <w:ind w:firstLine="709"/>
        <w:jc w:val="both"/>
        <w:rPr>
          <w:rFonts w:ascii="Times New Roman" w:hAnsi="Times New Roman" w:cs="Times New Roman"/>
          <w:sz w:val="28"/>
          <w:szCs w:val="28"/>
        </w:rPr>
      </w:pPr>
      <w:r w:rsidRPr="171E1B44">
        <w:rPr>
          <w:rFonts w:ascii="Times New Roman" w:hAnsi="Times New Roman" w:eastAsia="Times New Roman" w:cs="Times New Roman"/>
          <w:sz w:val="28"/>
          <w:szCs w:val="28"/>
          <w:highlight w:val="yellow"/>
        </w:rPr>
        <w:t>по подпрограмме:</w:t>
      </w:r>
    </w:p>
    <w:p w:rsidRPr="00635C85" w:rsidR="00635C85" w:rsidP="0051136B" w:rsidRDefault="00635C85" w14:paraId="0F43D01F" w14:noSpellErr="1">
      <w:pPr>
        <w:pStyle w:val="a9"/>
        <w:ind w:firstLine="709"/>
        <w:jc w:val="both"/>
        <w:rPr>
          <w:rFonts w:ascii="Times New Roman" w:hAnsi="Times New Roman" w:cs="Times New Roman"/>
          <w:sz w:val="28"/>
          <w:szCs w:val="28"/>
        </w:rPr>
      </w:pPr>
      <w:r w:rsidRPr="171E1B44">
        <w:rPr>
          <w:rFonts w:ascii="Times New Roman" w:hAnsi="Times New Roman" w:eastAsia="Times New Roman" w:cs="Times New Roman"/>
          <w:sz w:val="28"/>
          <w:szCs w:val="28"/>
          <w:highlight w:val="yellow"/>
        </w:rPr>
        <w:t>по специфике:</w:t>
      </w:r>
    </w:p>
    <w:p w:rsidRPr="00635C85" w:rsidR="00635C85" w:rsidP="0051136B" w:rsidRDefault="00635C85" w14:paraId="375E8649">
      <w:pPr>
        <w:pStyle w:val="a9"/>
        <w:ind w:firstLine="709"/>
        <w:jc w:val="both"/>
        <w:rPr>
          <w:rFonts w:ascii="Times New Roman" w:hAnsi="Times New Roman" w:cs="Times New Roman"/>
          <w:sz w:val="28"/>
          <w:szCs w:val="28"/>
        </w:rPr>
      </w:pPr>
      <w:r w:rsidRPr="00635C85">
        <w:rPr>
          <w:rFonts w:ascii="Times New Roman" w:hAnsi="Times New Roman" w:cs="Times New Roman"/>
          <w:sz w:val="28"/>
          <w:szCs w:val="28"/>
        </w:rPr>
        <w:t xml:space="preserve">Заказчик обязан произвести оплату Цены Договора, путем перечисления денежных средств на расчетный счет Исполнителя, в следующем порядке: </w:t>
      </w:r>
    </w:p>
    <w:p w:rsidRPr="00635C85" w:rsidR="00635C85" w:rsidP="0051136B" w:rsidRDefault="00635C85" w14:paraId="6B56189D" w14:noSpellErr="1">
      <w:pPr>
        <w:pStyle w:val="a9"/>
        <w:ind w:firstLine="709"/>
        <w:jc w:val="both"/>
        <w:rPr>
          <w:rFonts w:ascii="Times New Roman" w:hAnsi="Times New Roman" w:cs="Times New Roman"/>
          <w:sz w:val="28"/>
          <w:szCs w:val="28"/>
        </w:rPr>
      </w:pPr>
      <w:r w:rsidRPr="171E1B44">
        <w:rPr>
          <w:rFonts w:ascii="Times New Roman" w:hAnsi="Times New Roman" w:eastAsia="Times New Roman" w:cs="Times New Roman"/>
          <w:sz w:val="28"/>
          <w:szCs w:val="28"/>
        </w:rPr>
        <w:t xml:space="preserve">1) авансовый платеж в размере 30 % (тридцать процентов) от Цены Договора в течение 30 (тридцати) календарных дней, с даты регистрации Договора в территориальном органе казначейства</w:t>
      </w:r>
      <w:r w:rsidRPr="171E1B44">
        <w:rPr>
          <w:rFonts w:ascii="Times New Roman" w:hAnsi="Times New Roman" w:eastAsia="Times New Roman" w:cs="Times New Roman"/>
          <w:sz w:val="28"/>
          <w:szCs w:val="28"/>
        </w:rPr>
        <w:t xml:space="preserve">, но не позднее 45 (сорока пяти) или 60 (шестидесяти) рабочих дней до завершения срока финансирования, территориальным органом казначейства, в текущем финансовом году, в зависимости от срока проведения экспертных работ, установленного подпунктом 3) пункта 2.3. Договора; </w:t>
      </w:r>
    </w:p>
    <w:p w:rsidRPr="00635C85" w:rsidR="00635C85" w:rsidP="0051136B" w:rsidRDefault="00635C85" w14:paraId="17C43B71">
      <w:pPr>
        <w:pStyle w:val="a9"/>
        <w:ind w:firstLine="709"/>
        <w:jc w:val="both"/>
        <w:rPr>
          <w:rFonts w:ascii="Times New Roman" w:hAnsi="Times New Roman" w:cs="Times New Roman"/>
          <w:sz w:val="28"/>
          <w:szCs w:val="28"/>
        </w:rPr>
      </w:pPr>
      <w:r w:rsidRPr="00635C85">
        <w:rPr>
          <w:rFonts w:ascii="Times New Roman" w:hAnsi="Times New Roman" w:cs="Times New Roman"/>
          <w:sz w:val="28"/>
          <w:szCs w:val="28"/>
        </w:rPr>
        <w:t xml:space="preserve">2) оставшаяся сумма оплачивается Заказчиком по факту выполнения работ в полном объеме в течение 30 (тридцати) календарных дней с даты подписания Сторонами акта выполненных работ и выписки Исполнителем </w:t>
      </w:r>
      <w:r w:rsidRPr="00635C85">
        <w:rPr>
          <w:rFonts w:ascii="Times New Roman" w:hAnsi="Times New Roman" w:cs="Times New Roman"/>
          <w:sz w:val="28"/>
          <w:szCs w:val="28"/>
        </w:rPr>
        <w:lastRenderedPageBreak/>
        <w:t>Заказчику счет-фактуры с описанием, указанием общей суммы выполненных работ.</w:t>
      </w:r>
    </w:p>
    <w:p w:rsidRPr="00635C85" w:rsidR="00635C85" w:rsidP="0051136B" w:rsidRDefault="00635C85" w14:paraId="3333E983" w14:noSpellErr="1" w14:textId="469EDEBB">
      <w:pPr>
        <w:pStyle w:val="a9"/>
        <w:ind w:firstLine="709"/>
        <w:jc w:val="both"/>
        <w:rPr>
          <w:rFonts w:ascii="Times New Roman" w:hAnsi="Times New Roman" w:cs="Times New Roman"/>
          <w:sz w:val="28"/>
          <w:szCs w:val="28"/>
        </w:rPr>
      </w:pPr>
      <w:r w:rsidRPr="171E1B44">
        <w:rPr>
          <w:rFonts w:ascii="Times New Roman" w:hAnsi="Times New Roman" w:eastAsia="Times New Roman" w:cs="Times New Roman"/>
          <w:sz w:val="28"/>
          <w:szCs w:val="28"/>
        </w:rPr>
        <w:t>При оформлении платежного поручения в назначении платежа обязательно указывается номер</w:t>
      </w:r>
      <w:r w:rsidRPr="171E1B44" w:rsidR="171E1B44">
        <w:rPr>
          <w:rFonts w:ascii="Times New Roman" w:hAnsi="Times New Roman" w:eastAsia="Times New Roman" w:cs="Times New Roman"/>
          <w:sz w:val="28"/>
          <w:szCs w:val="28"/>
        </w:rPr>
        <w:t xml:space="preserve"> </w:t>
      </w:r>
      <w:r w:rsidRPr="171E1B44">
        <w:rPr>
          <w:rFonts w:ascii="Times New Roman" w:hAnsi="Times New Roman" w:eastAsia="Times New Roman" w:cs="Times New Roman"/>
          <w:sz w:val="28"/>
          <w:szCs w:val="28"/>
        </w:rPr>
        <w:t>Договора.</w:t>
      </w:r>
    </w:p>
    <w:p w:rsidRPr="00635C85" w:rsidR="00635C85" w:rsidP="003C4C17" w:rsidRDefault="00635C85" w14:paraId="5664A016">
      <w:pPr>
        <w:tabs>
          <w:tab w:val="left" w:pos="591"/>
          <w:tab w:val="left" w:pos="692"/>
        </w:tabs>
        <w:spacing w:after="0" w:line="240" w:lineRule="auto"/>
        <w:ind w:firstLine="709"/>
        <w:jc w:val="both"/>
        <w:rPr>
          <w:rFonts w:ascii="Times New Roman" w:hAnsi="Times New Roman" w:cs="Times New Roman"/>
          <w:sz w:val="28"/>
          <w:szCs w:val="28"/>
        </w:rPr>
      </w:pPr>
      <w:r w:rsidRPr="00635C85">
        <w:rPr>
          <w:rFonts w:ascii="Times New Roman" w:hAnsi="Times New Roman" w:cs="Times New Roman"/>
          <w:sz w:val="28"/>
          <w:szCs w:val="28"/>
        </w:rPr>
        <w:t>1.3. В случае если договор не будет зарегистрирован в территориальном органе казначейства, Договор считается не вступившим в силу.</w:t>
      </w:r>
    </w:p>
    <w:p w:rsidRPr="00635C85" w:rsidR="00635C85" w:rsidP="003C4C17" w:rsidRDefault="00635C85" w14:paraId="5B01B856">
      <w:pPr>
        <w:spacing w:after="0" w:line="240" w:lineRule="auto"/>
        <w:ind w:firstLine="709"/>
        <w:jc w:val="both"/>
        <w:rPr>
          <w:rFonts w:ascii="Times New Roman" w:hAnsi="Times New Roman" w:cs="Times New Roman"/>
          <w:sz w:val="28"/>
          <w:szCs w:val="28"/>
        </w:rPr>
      </w:pPr>
      <w:r w:rsidRPr="00635C85">
        <w:rPr>
          <w:rFonts w:ascii="Times New Roman" w:hAnsi="Times New Roman" w:cs="Times New Roman"/>
          <w:sz w:val="28"/>
          <w:szCs w:val="28"/>
        </w:rPr>
        <w:t>1.4. Цена Договора может быть изменена в соответствии с действующим законодательством Республики Казахстан.</w:t>
      </w:r>
    </w:p>
    <w:p w:rsidRPr="00635C85" w:rsidR="00635C85" w:rsidP="003C4C17" w:rsidRDefault="00635C85" w14:paraId="4F7A1258">
      <w:pPr>
        <w:spacing w:after="0" w:line="240" w:lineRule="auto"/>
        <w:ind w:firstLine="709"/>
        <w:jc w:val="both"/>
        <w:rPr>
          <w:rFonts w:ascii="Times New Roman" w:hAnsi="Times New Roman" w:cs="Times New Roman"/>
          <w:sz w:val="28"/>
          <w:szCs w:val="28"/>
        </w:rPr>
      </w:pPr>
      <w:r w:rsidRPr="00635C85">
        <w:rPr>
          <w:rFonts w:ascii="Times New Roman" w:hAnsi="Times New Roman" w:cs="Times New Roman"/>
          <w:sz w:val="28"/>
          <w:szCs w:val="28"/>
        </w:rPr>
        <w:t>1.5. Датой начала экспертных работ Исполнителем является дата, следующая за днем исполнения Заказчиком обязательств по оплате аванса (предоплаты).</w:t>
      </w:r>
    </w:p>
    <w:p w:rsidRPr="00635C85" w:rsidR="00635C85" w:rsidP="00CB30AC" w:rsidRDefault="00635C85" w14:paraId="090C9BC6">
      <w:pPr>
        <w:spacing w:after="0" w:line="240" w:lineRule="auto"/>
        <w:ind w:firstLine="709"/>
        <w:jc w:val="both"/>
        <w:rPr>
          <w:rFonts w:ascii="Times New Roman" w:hAnsi="Times New Roman" w:cs="Times New Roman"/>
          <w:sz w:val="28"/>
          <w:szCs w:val="28"/>
        </w:rPr>
      </w:pPr>
    </w:p>
    <w:p w:rsidRPr="00635C85" w:rsidR="00635C85" w:rsidP="00635C85" w:rsidRDefault="00635C85" w14:paraId="59C3E5E1">
      <w:pPr>
        <w:numPr>
          <w:ilvl w:val="0"/>
          <w:numId w:val="3"/>
        </w:numPr>
        <w:tabs>
          <w:tab w:val="left" w:pos="437"/>
        </w:tabs>
        <w:spacing w:after="0" w:line="240" w:lineRule="auto"/>
        <w:jc w:val="center"/>
        <w:rPr>
          <w:rFonts w:ascii="Times New Roman" w:hAnsi="Times New Roman" w:cs="Times New Roman"/>
          <w:b/>
          <w:sz w:val="28"/>
          <w:szCs w:val="28"/>
        </w:rPr>
      </w:pPr>
      <w:r w:rsidRPr="00635C85">
        <w:rPr>
          <w:rFonts w:ascii="Times New Roman" w:hAnsi="Times New Roman" w:cs="Times New Roman"/>
          <w:b/>
          <w:sz w:val="28"/>
          <w:szCs w:val="28"/>
        </w:rPr>
        <w:t>Обязанности и права Сторон</w:t>
      </w:r>
    </w:p>
    <w:p w:rsidRPr="00635C85" w:rsidR="00635C85" w:rsidP="00CB30AC" w:rsidRDefault="00635C85" w14:paraId="6CA29608">
      <w:pPr>
        <w:tabs>
          <w:tab w:val="left" w:pos="437"/>
        </w:tabs>
        <w:spacing w:after="0" w:line="240" w:lineRule="auto"/>
        <w:ind w:firstLine="709"/>
        <w:jc w:val="both"/>
        <w:rPr>
          <w:rFonts w:ascii="Times New Roman" w:hAnsi="Times New Roman" w:cs="Times New Roman"/>
          <w:b/>
          <w:bCs/>
          <w:sz w:val="28"/>
          <w:szCs w:val="28"/>
        </w:rPr>
      </w:pPr>
      <w:r w:rsidRPr="00635C85">
        <w:rPr>
          <w:rFonts w:ascii="Times New Roman" w:hAnsi="Times New Roman" w:cs="Times New Roman"/>
          <w:b/>
          <w:bCs/>
          <w:sz w:val="28"/>
          <w:szCs w:val="28"/>
        </w:rPr>
        <w:t>2.1. Заказчик обязан:</w:t>
      </w:r>
    </w:p>
    <w:p w:rsidRPr="00635C85" w:rsidR="00635C85" w:rsidP="00CB30AC" w:rsidRDefault="00635C85" w14:paraId="5456A7AC">
      <w:pPr>
        <w:spacing w:after="0" w:line="240" w:lineRule="auto"/>
        <w:ind w:firstLine="708"/>
        <w:jc w:val="both"/>
        <w:rPr>
          <w:rFonts w:ascii="Times New Roman" w:hAnsi="Times New Roman" w:cs="Times New Roman"/>
          <w:sz w:val="28"/>
          <w:szCs w:val="28"/>
        </w:rPr>
      </w:pPr>
      <w:r w:rsidRPr="00635C85">
        <w:rPr>
          <w:rFonts w:ascii="Times New Roman" w:hAnsi="Times New Roman" w:cs="Times New Roman"/>
          <w:sz w:val="28"/>
          <w:szCs w:val="28"/>
        </w:rPr>
        <w:t xml:space="preserve">1) устранить мотивированные замечания экспертов по Документации, в срок не более </w:t>
      </w:r>
      <w:r w:rsidRPr="00635C85">
        <w:rPr>
          <w:rFonts w:ascii="Times New Roman" w:hAnsi="Times New Roman" w:cs="Times New Roman"/>
          <w:b/>
          <w:sz w:val="28"/>
          <w:szCs w:val="28"/>
        </w:rPr>
        <w:t xml:space="preserve"> 10 рабочих дней</w:t>
      </w:r>
      <w:r w:rsidRPr="00635C85">
        <w:rPr>
          <w:rFonts w:ascii="Times New Roman" w:hAnsi="Times New Roman" w:cs="Times New Roman"/>
          <w:sz w:val="28"/>
          <w:szCs w:val="28"/>
        </w:rPr>
        <w:t xml:space="preserve"> со дня выдачи замечаний;</w:t>
      </w:r>
    </w:p>
    <w:p w:rsidRPr="00635C85" w:rsidR="00635C85" w:rsidP="001A5F48" w:rsidRDefault="00635C85" w14:paraId="7990AE23">
      <w:pPr>
        <w:pStyle w:val="a9"/>
        <w:ind w:firstLine="709"/>
        <w:jc w:val="both"/>
        <w:rPr>
          <w:rFonts w:ascii="Times New Roman" w:hAnsi="Times New Roman" w:cs="Times New Roman"/>
          <w:i/>
          <w:sz w:val="24"/>
          <w:szCs w:val="24"/>
        </w:rPr>
      </w:pPr>
      <w:r w:rsidRPr="00635C85">
        <w:rPr>
          <w:rFonts w:ascii="Times New Roman" w:hAnsi="Times New Roman" w:cs="Times New Roman"/>
          <w:i/>
          <w:sz w:val="24"/>
          <w:szCs w:val="24"/>
        </w:rPr>
        <w:t xml:space="preserve">* </w:t>
      </w:r>
      <w:r w:rsidRPr="00635C85">
        <w:rPr>
          <w:rFonts w:ascii="Times New Roman" w:hAnsi="Times New Roman" w:cs="Times New Roman"/>
          <w:i/>
        </w:rPr>
        <w:t xml:space="preserve">Срок устанавливается в соответствии с пунктом 38 или 38-1 </w:t>
      </w:r>
      <w:r w:rsidRPr="00635C85">
        <w:rPr>
          <w:rFonts w:ascii="Times New Roman" w:hAnsi="Times New Roman" w:cs="Times New Roman"/>
          <w:i/>
          <w:color w:val="000000"/>
        </w:rPr>
        <w:t>Правил</w:t>
      </w:r>
      <w:r w:rsidRPr="00635C85">
        <w:rPr>
          <w:rFonts w:ascii="Times New Roman" w:hAnsi="Times New Roman" w:cs="Times New Roman"/>
          <w:i/>
          <w:color w:val="000000"/>
          <w:sz w:val="24"/>
          <w:szCs w:val="24"/>
        </w:rPr>
        <w:t>.</w:t>
      </w:r>
    </w:p>
    <w:p w:rsidRPr="00635C85" w:rsidR="00635C85" w:rsidP="00E712C0" w:rsidRDefault="00635C85" w14:paraId="7A02E56E">
      <w:pPr>
        <w:spacing w:after="0" w:line="240" w:lineRule="auto"/>
        <w:ind w:firstLine="709"/>
        <w:jc w:val="both"/>
        <w:rPr>
          <w:rFonts w:ascii="Times New Roman" w:hAnsi="Times New Roman" w:eastAsia="Times New Roman" w:cs="Times New Roman"/>
          <w:sz w:val="28"/>
          <w:szCs w:val="28"/>
          <w:lang w:eastAsia="ru-RU"/>
        </w:rPr>
      </w:pPr>
      <w:r w:rsidRPr="00635C85">
        <w:rPr>
          <w:rFonts w:ascii="Times New Roman" w:hAnsi="Times New Roman" w:eastAsia="Times New Roman" w:cs="Times New Roman"/>
          <w:sz w:val="28"/>
          <w:szCs w:val="28"/>
          <w:lang w:eastAsia="ru-RU"/>
        </w:rPr>
        <w:t xml:space="preserve">2) представлять необходимые материалы и информацию по Документации по запросу Исполнителя, в установленный им срок; </w:t>
      </w:r>
    </w:p>
    <w:p w:rsidRPr="00635C85" w:rsidR="00635C85" w:rsidP="00E712C0" w:rsidRDefault="00635C85" w14:paraId="1D3D989F">
      <w:pPr>
        <w:spacing w:after="0" w:line="240" w:lineRule="auto"/>
        <w:ind w:firstLine="709"/>
        <w:jc w:val="both"/>
        <w:rPr>
          <w:rFonts w:ascii="Times New Roman" w:hAnsi="Times New Roman" w:eastAsia="Times New Roman" w:cs="Times New Roman"/>
          <w:sz w:val="28"/>
          <w:szCs w:val="28"/>
          <w:lang w:eastAsia="ru-RU"/>
        </w:rPr>
      </w:pPr>
      <w:r w:rsidRPr="00635C85">
        <w:rPr>
          <w:rFonts w:ascii="Times New Roman" w:hAnsi="Times New Roman" w:eastAsia="Times New Roman" w:cs="Times New Roman"/>
          <w:sz w:val="28"/>
          <w:szCs w:val="28"/>
          <w:lang w:eastAsia="ru-RU"/>
        </w:rPr>
        <w:t xml:space="preserve">3) обеспечивать постоянный (ежедневный) мониторинг хода экспертных работ по Документации посредством Личного кабинета; </w:t>
      </w:r>
    </w:p>
    <w:p w:rsidRPr="00635C85" w:rsidR="00635C85" w:rsidP="00E712C0" w:rsidRDefault="00635C85" w14:paraId="1A1EFEA4">
      <w:pPr>
        <w:spacing w:after="0" w:line="240" w:lineRule="auto"/>
        <w:ind w:firstLine="709"/>
        <w:jc w:val="both"/>
        <w:rPr>
          <w:rFonts w:ascii="Times New Roman" w:hAnsi="Times New Roman" w:eastAsia="Times New Roman" w:cs="Times New Roman"/>
          <w:sz w:val="28"/>
          <w:szCs w:val="28"/>
          <w:lang w:eastAsia="ru-RU"/>
        </w:rPr>
      </w:pPr>
      <w:r w:rsidRPr="00635C85">
        <w:rPr>
          <w:rFonts w:ascii="Times New Roman" w:hAnsi="Times New Roman" w:eastAsia="Times New Roman" w:cs="Times New Roman"/>
          <w:sz w:val="28"/>
          <w:szCs w:val="28"/>
          <w:lang w:eastAsia="ru-RU"/>
        </w:rPr>
        <w:t>4) принять результаты экспертных работ вне зависимости от выводов экспертного заключения в порядке и сроки, установленные Главой 4 Особых условий настоящего Договора;</w:t>
      </w:r>
    </w:p>
    <w:p w:rsidRPr="00635C85" w:rsidR="00635C85" w:rsidP="00E712C0" w:rsidRDefault="00635C85" w14:paraId="570B3054">
      <w:pPr>
        <w:spacing w:after="0" w:line="240" w:lineRule="auto"/>
        <w:ind w:firstLine="709"/>
        <w:jc w:val="both"/>
        <w:rPr>
          <w:rFonts w:ascii="Times New Roman" w:hAnsi="Times New Roman" w:eastAsia="Times New Roman" w:cs="Times New Roman"/>
          <w:sz w:val="28"/>
          <w:szCs w:val="28"/>
          <w:lang w:eastAsia="ru-RU"/>
        </w:rPr>
      </w:pPr>
      <w:r w:rsidRPr="00635C85">
        <w:rPr>
          <w:rFonts w:ascii="Times New Roman" w:hAnsi="Times New Roman" w:eastAsia="Times New Roman" w:cs="Times New Roman"/>
          <w:sz w:val="28"/>
          <w:szCs w:val="28"/>
          <w:lang w:eastAsia="ru-RU"/>
        </w:rPr>
        <w:t xml:space="preserve">5) </w:t>
      </w:r>
      <w:r w:rsidRPr="00635C85">
        <w:rPr>
          <w:rStyle w:val="s1"/>
          <w:b w:val="0"/>
          <w:sz w:val="28"/>
          <w:szCs w:val="28"/>
        </w:rPr>
        <w:t>в случае досрочного завершения экспертных работ</w:t>
      </w:r>
      <w:r w:rsidRPr="00635C85">
        <w:rPr>
          <w:rStyle w:val="s1"/>
          <w:sz w:val="28"/>
          <w:szCs w:val="28"/>
        </w:rPr>
        <w:t xml:space="preserve"> </w:t>
      </w:r>
      <w:r w:rsidRPr="00635C85">
        <w:rPr>
          <w:rFonts w:ascii="Times New Roman" w:hAnsi="Times New Roman" w:cs="Times New Roman"/>
          <w:sz w:val="28"/>
          <w:szCs w:val="28"/>
        </w:rPr>
        <w:t>по Документации, принять результаты экспертных работ в соответствии с условиями Договора. Отказ в досрочном принятии результатов экспертных работ допускается в случаях отсутствия возможности его принятия</w:t>
      </w:r>
      <w:r w:rsidRPr="00635C85">
        <w:rPr>
          <w:rFonts w:ascii="Times New Roman" w:hAnsi="Times New Roman" w:eastAsia="Times New Roman" w:cs="Times New Roman"/>
          <w:sz w:val="28"/>
          <w:szCs w:val="28"/>
          <w:lang w:eastAsia="ru-RU"/>
        </w:rPr>
        <w:t>;</w:t>
      </w:r>
    </w:p>
    <w:p w:rsidRPr="00635C85" w:rsidR="00635C85" w:rsidP="00A13A61" w:rsidRDefault="00635C85" w14:paraId="180BE4DA">
      <w:pPr>
        <w:pStyle w:val="a7"/>
        <w:ind w:left="0" w:firstLine="709"/>
        <w:jc w:val="both"/>
        <w:rPr>
          <w:sz w:val="28"/>
          <w:szCs w:val="28"/>
        </w:rPr>
      </w:pPr>
      <w:r w:rsidRPr="00635C85">
        <w:rPr>
          <w:sz w:val="28"/>
          <w:szCs w:val="28"/>
        </w:rPr>
        <w:t xml:space="preserve">6) посредством Портала подписать с автором Документации </w:t>
      </w:r>
      <w:r w:rsidRPr="00635C85">
        <w:rPr>
          <w:rFonts w:eastAsia="Calibri"/>
          <w:sz w:val="28"/>
          <w:szCs w:val="28"/>
        </w:rPr>
        <w:t xml:space="preserve">договор о передаче прав на использование Документации, в том числе имущественных (исключительных) прав оператору государственного банка </w:t>
      </w:r>
      <w:r w:rsidRPr="00635C85">
        <w:rPr>
          <w:rFonts w:eastAsia="Calibri"/>
          <w:sz w:val="28"/>
          <w:szCs w:val="28"/>
        </w:rPr>
        <w:lastRenderedPageBreak/>
        <w:t xml:space="preserve">в соответствии с  </w:t>
      </w:r>
      <w:r w:rsidRPr="00635C85">
        <w:rPr>
          <w:sz w:val="28"/>
          <w:szCs w:val="28"/>
        </w:rPr>
        <w:t xml:space="preserve">Приказом Министра национальной экономики Республики Казахстан от 19 ноября 2015 года № 705 «Об утверждении Правил формирования и ведения государственного банка проектов строительства, а также предоставления технико-экономических обоснований, типовых проектов и проектной (проектно-сметной) документации» (далее – Правила 705) и направить электронную версию документов </w:t>
      </w:r>
      <w:r w:rsidRPr="00635C85">
        <w:rPr>
          <w:bCs/>
          <w:sz w:val="28"/>
          <w:szCs w:val="28"/>
        </w:rPr>
        <w:t>ТЭО, типовой проектной (проектно-сметной) документации, ПСД для нового строительства, получивших</w:t>
      </w:r>
      <w:r w:rsidRPr="00635C85">
        <w:rPr>
          <w:b/>
          <w:bCs/>
          <w:i/>
          <w:sz w:val="28"/>
          <w:szCs w:val="28"/>
        </w:rPr>
        <w:t xml:space="preserve"> </w:t>
      </w:r>
      <w:r w:rsidRPr="00635C85">
        <w:rPr>
          <w:bCs/>
          <w:sz w:val="28"/>
          <w:szCs w:val="28"/>
        </w:rPr>
        <w:t>положительное заключение</w:t>
      </w:r>
      <w:r w:rsidRPr="00635C85">
        <w:rPr>
          <w:sz w:val="28"/>
          <w:szCs w:val="28"/>
        </w:rPr>
        <w:t xml:space="preserve"> в течение 5 (пяти) рабочих дней для включения в электронный архив и электронный реестр.*</w:t>
      </w:r>
    </w:p>
    <w:p w:rsidRPr="00635C85" w:rsidR="00635C85" w:rsidP="00A13A61" w:rsidRDefault="00635C85" w14:paraId="76F7B33C">
      <w:pPr>
        <w:pStyle w:val="a9"/>
        <w:ind w:firstLine="709"/>
        <w:jc w:val="both"/>
        <w:rPr>
          <w:rFonts w:ascii="Times New Roman" w:hAnsi="Times New Roman" w:eastAsia="Calibri" w:cs="Times New Roman"/>
          <w:i/>
          <w:sz w:val="24"/>
          <w:szCs w:val="24"/>
        </w:rPr>
      </w:pPr>
      <w:r w:rsidRPr="00635C85">
        <w:rPr>
          <w:rFonts w:ascii="Times New Roman" w:hAnsi="Times New Roman" w:cs="Times New Roman"/>
          <w:i/>
          <w:sz w:val="24"/>
          <w:szCs w:val="24"/>
        </w:rPr>
        <w:t>* пп.6) п.2.1.</w:t>
      </w:r>
      <w:r w:rsidRPr="00635C85">
        <w:rPr>
          <w:rFonts w:ascii="Times New Roman" w:hAnsi="Times New Roman" w:cs="Times New Roman"/>
          <w:sz w:val="24"/>
          <w:szCs w:val="24"/>
        </w:rPr>
        <w:t xml:space="preserve"> </w:t>
      </w:r>
      <w:r w:rsidRPr="00635C85">
        <w:rPr>
          <w:rFonts w:ascii="Times New Roman" w:hAnsi="Times New Roman" w:eastAsia="Calibri" w:cs="Times New Roman"/>
          <w:i/>
          <w:sz w:val="24"/>
          <w:szCs w:val="24"/>
        </w:rPr>
        <w:t>распространяется на Заказчиков Документации разработанной за счет государственных инвестиций и средств субъектов квазигосударственного сектора.</w:t>
      </w:r>
    </w:p>
    <w:p w:rsidRPr="00635C85" w:rsidR="00635C85" w:rsidP="00A13A61" w:rsidRDefault="00635C85" w14:paraId="0573329D">
      <w:pPr>
        <w:pStyle w:val="a9"/>
        <w:ind w:firstLine="709"/>
        <w:jc w:val="both"/>
        <w:rPr>
          <w:rFonts w:ascii="Times New Roman" w:hAnsi="Times New Roman" w:eastAsia="Times New Roman" w:cs="Times New Roman"/>
          <w:sz w:val="28"/>
          <w:szCs w:val="28"/>
          <w:lang w:eastAsia="ru-RU"/>
        </w:rPr>
      </w:pPr>
      <w:r w:rsidRPr="00635C85">
        <w:rPr>
          <w:rFonts w:ascii="Times New Roman" w:hAnsi="Times New Roman" w:eastAsia="Times New Roman" w:cs="Times New Roman"/>
          <w:sz w:val="28"/>
          <w:szCs w:val="28"/>
          <w:lang w:eastAsia="ru-RU"/>
        </w:rPr>
        <w:t>7) исполнить иные обязательства, установленные законодательством Республики Казахстан и вытекающие из условий Договора.</w:t>
      </w:r>
    </w:p>
    <w:p w:rsidRPr="00635C85" w:rsidR="00635C85" w:rsidP="00CB30AC" w:rsidRDefault="00635C85" w14:paraId="6BF99EDB">
      <w:pPr>
        <w:spacing w:after="0" w:line="240" w:lineRule="auto"/>
        <w:ind w:firstLine="709"/>
        <w:jc w:val="both"/>
        <w:rPr>
          <w:rFonts w:ascii="Times New Roman" w:hAnsi="Times New Roman" w:cs="Times New Roman"/>
          <w:b/>
          <w:bCs/>
          <w:sz w:val="28"/>
          <w:szCs w:val="28"/>
        </w:rPr>
      </w:pPr>
      <w:r w:rsidRPr="00635C85">
        <w:rPr>
          <w:rFonts w:ascii="Times New Roman" w:hAnsi="Times New Roman" w:cs="Times New Roman"/>
          <w:b/>
          <w:bCs/>
          <w:sz w:val="28"/>
          <w:szCs w:val="28"/>
        </w:rPr>
        <w:t>2.2. Заказчик имеет право:</w:t>
      </w:r>
    </w:p>
    <w:p w:rsidRPr="00635C85" w:rsidR="00635C85" w:rsidP="00CB2FE8" w:rsidRDefault="00635C85" w14:paraId="08F610C9">
      <w:pPr>
        <w:spacing w:after="0" w:line="240" w:lineRule="auto"/>
        <w:ind w:firstLine="709"/>
        <w:jc w:val="both"/>
        <w:rPr>
          <w:rFonts w:ascii="Times New Roman" w:hAnsi="Times New Roman" w:eastAsia="Times New Roman" w:cs="Times New Roman"/>
          <w:sz w:val="28"/>
          <w:szCs w:val="28"/>
          <w:lang w:eastAsia="ru-RU"/>
        </w:rPr>
      </w:pPr>
      <w:r w:rsidRPr="00635C85">
        <w:rPr>
          <w:rFonts w:ascii="Times New Roman" w:hAnsi="Times New Roman" w:eastAsia="Times New Roman" w:cs="Times New Roman"/>
          <w:sz w:val="28"/>
          <w:szCs w:val="28"/>
          <w:lang w:eastAsia="ru-RU"/>
        </w:rPr>
        <w:t xml:space="preserve">1) требовать от Исполнителя добросовестного и надлежащего исполнения обязательств в соответствии с настоящим Договором; </w:t>
      </w:r>
    </w:p>
    <w:p w:rsidRPr="00635C85" w:rsidR="00635C85" w:rsidP="00CB2FE8" w:rsidRDefault="00635C85" w14:paraId="5CB2B02D">
      <w:pPr>
        <w:spacing w:after="0" w:line="240" w:lineRule="auto"/>
        <w:ind w:firstLine="709"/>
        <w:jc w:val="both"/>
        <w:rPr>
          <w:rFonts w:ascii="Times New Roman" w:hAnsi="Times New Roman" w:eastAsia="Times New Roman" w:cs="Times New Roman"/>
          <w:sz w:val="28"/>
          <w:szCs w:val="28"/>
          <w:lang w:eastAsia="ru-RU"/>
        </w:rPr>
      </w:pPr>
      <w:r w:rsidRPr="00635C85">
        <w:rPr>
          <w:rFonts w:ascii="Times New Roman" w:hAnsi="Times New Roman" w:eastAsia="Times New Roman" w:cs="Times New Roman"/>
          <w:sz w:val="28"/>
          <w:szCs w:val="28"/>
          <w:lang w:eastAsia="ru-RU"/>
        </w:rPr>
        <w:t>2) предъявить требования к Исполнителю по устранению недостатков в выполненной экспертной работе;</w:t>
      </w:r>
    </w:p>
    <w:p w:rsidRPr="00635C85" w:rsidR="00635C85" w:rsidP="00CB2FE8" w:rsidRDefault="00635C85" w14:paraId="5C66B0CB">
      <w:pPr>
        <w:spacing w:after="0" w:line="240" w:lineRule="auto"/>
        <w:ind w:firstLine="709"/>
        <w:jc w:val="both"/>
        <w:rPr>
          <w:rFonts w:ascii="Times New Roman" w:hAnsi="Times New Roman" w:eastAsia="Times New Roman" w:cs="Times New Roman"/>
          <w:sz w:val="28"/>
          <w:szCs w:val="28"/>
          <w:lang w:eastAsia="ru-RU"/>
        </w:rPr>
      </w:pPr>
      <w:r w:rsidRPr="00635C85">
        <w:rPr>
          <w:rFonts w:ascii="Times New Roman" w:hAnsi="Times New Roman" w:eastAsia="Times New Roman" w:cs="Times New Roman"/>
          <w:sz w:val="28"/>
          <w:szCs w:val="28"/>
          <w:lang w:eastAsia="ru-RU"/>
        </w:rPr>
        <w:t>3) в случаях нарушения одной из Сторон порядка ведения или подведения результата комплексной вневедомственной экспертизы проектов вправе обратиться в уполномоченный орган по делам архитектуры, градостроительства и строительства с обоснованием этого обращения;</w:t>
      </w:r>
    </w:p>
    <w:p w:rsidRPr="00635C85" w:rsidR="00635C85" w:rsidP="00CB2FE8" w:rsidRDefault="00635C85" w14:paraId="7B6D0FF6">
      <w:pPr>
        <w:spacing w:after="0" w:line="240" w:lineRule="auto"/>
        <w:ind w:firstLine="709"/>
        <w:jc w:val="both"/>
        <w:rPr>
          <w:rFonts w:ascii="Times New Roman" w:hAnsi="Times New Roman" w:eastAsia="Times New Roman" w:cs="Times New Roman"/>
          <w:sz w:val="28"/>
          <w:szCs w:val="28"/>
          <w:lang w:eastAsia="ru-RU"/>
        </w:rPr>
      </w:pPr>
      <w:r w:rsidRPr="00635C85">
        <w:rPr>
          <w:rFonts w:ascii="Times New Roman" w:hAnsi="Times New Roman" w:eastAsia="Times New Roman" w:cs="Times New Roman"/>
          <w:sz w:val="28"/>
          <w:szCs w:val="28"/>
          <w:lang w:eastAsia="ru-RU"/>
        </w:rPr>
        <w:t xml:space="preserve">4) </w:t>
      </w:r>
      <w:r w:rsidRPr="00635C85">
        <w:rPr>
          <w:rFonts w:ascii="Times New Roman" w:hAnsi="Times New Roman" w:eastAsia="Calibri" w:cs="Times New Roman"/>
          <w:sz w:val="28"/>
          <w:szCs w:val="28"/>
        </w:rPr>
        <w:t>при несогласии с результатами проведенной комплексной вневедомственной экспертизы обжаловать заключение экспертов в порядке, установленном </w:t>
      </w:r>
      <w:hyperlink w:history="1" w:anchor="sub_id=910000" r:id="rId7">
        <w:r w:rsidRPr="00635C85">
          <w:rPr>
            <w:rFonts w:ascii="Times New Roman" w:hAnsi="Times New Roman" w:eastAsia="Calibri" w:cs="Times New Roman"/>
            <w:sz w:val="28"/>
            <w:szCs w:val="28"/>
          </w:rPr>
          <w:t>законами</w:t>
        </w:r>
      </w:hyperlink>
      <w:r w:rsidRPr="00635C85">
        <w:rPr>
          <w:rFonts w:ascii="Times New Roman" w:hAnsi="Times New Roman" w:eastAsia="Calibri" w:cs="Times New Roman"/>
          <w:sz w:val="28"/>
          <w:szCs w:val="28"/>
        </w:rPr>
        <w:t> Республики Казахстан</w:t>
      </w:r>
      <w:r w:rsidRPr="00635C85">
        <w:rPr>
          <w:rFonts w:ascii="Times New Roman" w:hAnsi="Times New Roman" w:eastAsia="Times New Roman" w:cs="Times New Roman"/>
          <w:sz w:val="28"/>
          <w:szCs w:val="28"/>
          <w:lang w:eastAsia="ru-RU"/>
        </w:rPr>
        <w:t>;</w:t>
      </w:r>
    </w:p>
    <w:p w:rsidRPr="00635C85" w:rsidR="00635C85" w:rsidP="00CB2FE8" w:rsidRDefault="00635C85" w14:paraId="72FA7112">
      <w:pPr>
        <w:spacing w:after="0" w:line="240" w:lineRule="auto"/>
        <w:ind w:firstLine="709"/>
        <w:jc w:val="both"/>
        <w:rPr>
          <w:rFonts w:ascii="Times New Roman" w:hAnsi="Times New Roman" w:eastAsia="Times New Roman" w:cs="Times New Roman"/>
          <w:sz w:val="28"/>
          <w:szCs w:val="28"/>
          <w:lang w:eastAsia="ru-RU"/>
        </w:rPr>
      </w:pPr>
      <w:r w:rsidRPr="00635C85">
        <w:rPr>
          <w:rFonts w:ascii="Times New Roman" w:hAnsi="Times New Roman" w:eastAsia="Times New Roman" w:cs="Times New Roman"/>
          <w:sz w:val="28"/>
          <w:szCs w:val="28"/>
          <w:lang w:eastAsia="ru-RU"/>
        </w:rPr>
        <w:t>5) совершать иные действия, предусмотренные законодательством Республики Казахстан.</w:t>
      </w:r>
    </w:p>
    <w:p w:rsidRPr="00635C85" w:rsidR="00635C85" w:rsidP="00CB30AC" w:rsidRDefault="00635C85" w14:paraId="19072B7F">
      <w:pPr>
        <w:spacing w:after="0" w:line="240" w:lineRule="auto"/>
        <w:ind w:firstLine="709"/>
        <w:jc w:val="both"/>
        <w:rPr>
          <w:rFonts w:ascii="Times New Roman" w:hAnsi="Times New Roman" w:cs="Times New Roman"/>
          <w:b/>
          <w:bCs/>
          <w:sz w:val="28"/>
          <w:szCs w:val="28"/>
        </w:rPr>
      </w:pPr>
      <w:r w:rsidRPr="00635C85">
        <w:rPr>
          <w:rFonts w:ascii="Times New Roman" w:hAnsi="Times New Roman" w:cs="Times New Roman"/>
          <w:b/>
          <w:bCs/>
          <w:sz w:val="28"/>
          <w:szCs w:val="28"/>
        </w:rPr>
        <w:t>2.3. Исполнитель обязан:</w:t>
      </w:r>
    </w:p>
    <w:p w:rsidRPr="00635C85" w:rsidR="00635C85" w:rsidP="00E712C0" w:rsidRDefault="00635C85" w14:paraId="43690291">
      <w:pPr>
        <w:spacing w:after="0" w:line="240" w:lineRule="auto"/>
        <w:ind w:firstLine="709"/>
        <w:jc w:val="both"/>
        <w:rPr>
          <w:rFonts w:ascii="Times New Roman" w:hAnsi="Times New Roman" w:eastAsia="Times New Roman" w:cs="Times New Roman"/>
          <w:bCs/>
          <w:sz w:val="28"/>
          <w:szCs w:val="28"/>
          <w:lang w:eastAsia="ru-RU"/>
        </w:rPr>
      </w:pPr>
      <w:r w:rsidRPr="00635C85">
        <w:rPr>
          <w:rFonts w:ascii="Times New Roman" w:hAnsi="Times New Roman" w:eastAsia="Times New Roman" w:cs="Times New Roman"/>
          <w:bCs/>
          <w:sz w:val="28"/>
          <w:szCs w:val="28"/>
          <w:lang w:eastAsia="ru-RU"/>
        </w:rPr>
        <w:t>1) провести экспертные работы в порядке, установленном Правилами 299;</w:t>
      </w:r>
    </w:p>
    <w:p w:rsidRPr="00635C85" w:rsidR="00635C85" w:rsidP="00A10EEC" w:rsidRDefault="00635C85" w14:paraId="582D9814">
      <w:pPr>
        <w:spacing w:after="0" w:line="240" w:lineRule="auto"/>
        <w:ind w:firstLine="709"/>
        <w:jc w:val="both"/>
        <w:rPr>
          <w:rFonts w:ascii="Times New Roman" w:hAnsi="Times New Roman" w:cs="Times New Roman"/>
          <w:sz w:val="28"/>
          <w:szCs w:val="28"/>
        </w:rPr>
      </w:pPr>
      <w:r w:rsidRPr="00635C85">
        <w:rPr>
          <w:rFonts w:ascii="Times New Roman" w:hAnsi="Times New Roman" w:cs="Times New Roman"/>
          <w:bCs/>
          <w:sz w:val="28"/>
          <w:szCs w:val="28"/>
        </w:rPr>
        <w:t xml:space="preserve">2) </w:t>
      </w:r>
      <w:r w:rsidRPr="00635C85">
        <w:rPr>
          <w:rFonts w:ascii="Times New Roman" w:hAnsi="Times New Roman" w:cs="Times New Roman"/>
          <w:sz w:val="28"/>
          <w:szCs w:val="28"/>
        </w:rPr>
        <w:t xml:space="preserve">выдать мотивированные замечания экспертов по Документации в срок не позднее </w:t>
      </w:r>
      <w:r w:rsidRPr="00635C85">
        <w:rPr>
          <w:rFonts w:ascii="Times New Roman" w:hAnsi="Times New Roman" w:cs="Times New Roman"/>
          <w:b/>
          <w:sz w:val="28"/>
          <w:szCs w:val="28"/>
        </w:rPr>
        <w:t>20 рабочих дней</w:t>
      </w:r>
      <w:r w:rsidRPr="00635C85">
        <w:rPr>
          <w:rFonts w:ascii="Times New Roman" w:hAnsi="Times New Roman" w:cs="Times New Roman"/>
          <w:sz w:val="28"/>
          <w:szCs w:val="28"/>
        </w:rPr>
        <w:t xml:space="preserve"> с даты начала экспертных работ;</w:t>
      </w:r>
    </w:p>
    <w:p w:rsidRPr="00635C85" w:rsidR="00635C85" w:rsidP="00A10EEC" w:rsidRDefault="00635C85" w14:paraId="08339BBB">
      <w:pPr>
        <w:spacing w:after="0" w:line="240" w:lineRule="auto"/>
        <w:ind w:firstLine="709"/>
        <w:jc w:val="both"/>
        <w:rPr>
          <w:rFonts w:ascii="Times New Roman" w:hAnsi="Times New Roman" w:cs="Times New Roman"/>
          <w:sz w:val="24"/>
          <w:szCs w:val="24"/>
        </w:rPr>
      </w:pPr>
      <w:r w:rsidRPr="00635C85">
        <w:rPr>
          <w:rFonts w:ascii="Times New Roman" w:hAnsi="Times New Roman" w:cs="Times New Roman"/>
          <w:bCs/>
          <w:i/>
          <w:sz w:val="24"/>
          <w:szCs w:val="24"/>
        </w:rPr>
        <w:t>*Срок устанавливается в соответствии с пунктом 38 или 38-1 Правил.</w:t>
      </w:r>
    </w:p>
    <w:p w:rsidRPr="00635C85" w:rsidR="00635C85" w:rsidP="00A10EEC" w:rsidRDefault="00635C85" w14:paraId="2B6D45B3">
      <w:pPr>
        <w:spacing w:after="0" w:line="240" w:lineRule="auto"/>
        <w:ind w:firstLine="709"/>
        <w:jc w:val="both"/>
        <w:rPr>
          <w:rFonts w:ascii="Times New Roman" w:hAnsi="Times New Roman" w:eastAsia="Times New Roman" w:cs="Times New Roman"/>
          <w:sz w:val="28"/>
          <w:szCs w:val="28"/>
          <w:lang w:eastAsia="ru-RU"/>
        </w:rPr>
      </w:pPr>
      <w:r w:rsidRPr="00635C85">
        <w:rPr>
          <w:rFonts w:ascii="Times New Roman" w:hAnsi="Times New Roman" w:eastAsia="Times New Roman" w:cs="Times New Roman"/>
          <w:sz w:val="28"/>
          <w:szCs w:val="28"/>
          <w:lang w:eastAsia="ru-RU"/>
        </w:rPr>
        <w:t xml:space="preserve">3) провести экспертные работы и выдать экспертное заключение по Документации в срок не более </w:t>
      </w:r>
      <w:r w:rsidRPr="00635C85">
        <w:rPr>
          <w:rFonts w:ascii="Times New Roman" w:hAnsi="Times New Roman" w:cs="Times New Roman"/>
          <w:b/>
          <w:bCs/>
          <w:sz w:val="28"/>
          <w:szCs w:val="28"/>
        </w:rPr>
        <w:t>45 рабочих дней</w:t>
      </w:r>
      <w:r w:rsidRPr="00635C85">
        <w:rPr>
          <w:rFonts w:ascii="Times New Roman" w:hAnsi="Times New Roman" w:eastAsia="Times New Roman" w:cs="Times New Roman"/>
          <w:sz w:val="28"/>
          <w:szCs w:val="28"/>
          <w:lang w:eastAsia="ru-RU"/>
        </w:rPr>
        <w:t xml:space="preserve"> </w:t>
      </w:r>
      <w:r w:rsidRPr="00635C85">
        <w:rPr>
          <w:rFonts w:ascii="Times New Roman" w:hAnsi="Times New Roman" w:cs="Times New Roman"/>
          <w:sz w:val="28"/>
          <w:szCs w:val="28"/>
        </w:rPr>
        <w:t>с даты начала экспертных работ</w:t>
      </w:r>
      <w:r w:rsidRPr="00635C85">
        <w:rPr>
          <w:rFonts w:ascii="Times New Roman" w:hAnsi="Times New Roman" w:eastAsia="Times New Roman" w:cs="Times New Roman"/>
          <w:sz w:val="28"/>
          <w:szCs w:val="28"/>
          <w:lang w:eastAsia="ru-RU"/>
        </w:rPr>
        <w:t>;</w:t>
      </w:r>
    </w:p>
    <w:p w:rsidRPr="00635C85" w:rsidR="00635C85" w:rsidP="00A10EEC" w:rsidRDefault="00635C85" w14:paraId="5F092439">
      <w:pPr>
        <w:spacing w:after="0" w:line="240" w:lineRule="auto"/>
        <w:ind w:firstLine="709"/>
        <w:jc w:val="both"/>
        <w:rPr>
          <w:rFonts w:ascii="Times New Roman" w:hAnsi="Times New Roman" w:eastAsia="Times New Roman" w:cs="Times New Roman"/>
          <w:sz w:val="24"/>
          <w:szCs w:val="24"/>
          <w:lang w:eastAsia="ru-RU"/>
        </w:rPr>
      </w:pPr>
      <w:r w:rsidRPr="00635C85">
        <w:rPr>
          <w:rFonts w:ascii="Times New Roman" w:hAnsi="Times New Roman" w:cs="Times New Roman"/>
          <w:bCs/>
          <w:i/>
          <w:sz w:val="24"/>
          <w:szCs w:val="24"/>
        </w:rPr>
        <w:lastRenderedPageBreak/>
        <w:t>*Срок устанавливается в соответствии с пунктом 31 или 31-1 Правил.</w:t>
      </w:r>
    </w:p>
    <w:p w:rsidRPr="00635C85" w:rsidR="00635C85" w:rsidP="00E712C0" w:rsidRDefault="00635C85" w14:paraId="345175D0">
      <w:pPr>
        <w:spacing w:after="0" w:line="240" w:lineRule="auto"/>
        <w:ind w:firstLine="709"/>
        <w:jc w:val="both"/>
        <w:rPr>
          <w:rFonts w:ascii="Times New Roman" w:hAnsi="Times New Roman" w:eastAsia="Times New Roman" w:cs="Times New Roman"/>
          <w:sz w:val="28"/>
          <w:szCs w:val="28"/>
          <w:lang w:eastAsia="ru-RU"/>
        </w:rPr>
      </w:pPr>
      <w:r w:rsidRPr="00635C85">
        <w:rPr>
          <w:rFonts w:ascii="Times New Roman" w:hAnsi="Times New Roman" w:eastAsia="Times New Roman" w:cs="Times New Roman"/>
          <w:sz w:val="28"/>
          <w:szCs w:val="28"/>
          <w:lang w:eastAsia="ru-RU"/>
        </w:rPr>
        <w:t>4) соблюдать конфиденциальность и обеспечивать коммерческую тайну по рассматриваемой Документации;</w:t>
      </w:r>
    </w:p>
    <w:p w:rsidRPr="00635C85" w:rsidR="00635C85" w:rsidP="00E712C0" w:rsidRDefault="00635C85" w14:paraId="5E423273">
      <w:pPr>
        <w:spacing w:after="0" w:line="240" w:lineRule="auto"/>
        <w:ind w:firstLine="709"/>
        <w:jc w:val="both"/>
        <w:rPr>
          <w:rFonts w:ascii="Times New Roman" w:hAnsi="Times New Roman" w:eastAsia="Times New Roman" w:cs="Times New Roman"/>
          <w:sz w:val="28"/>
          <w:szCs w:val="28"/>
          <w:lang w:eastAsia="ru-RU"/>
        </w:rPr>
      </w:pPr>
      <w:r w:rsidRPr="00635C85">
        <w:rPr>
          <w:rFonts w:ascii="Times New Roman" w:hAnsi="Times New Roman" w:eastAsia="Times New Roman" w:cs="Times New Roman"/>
          <w:sz w:val="28"/>
          <w:szCs w:val="28"/>
          <w:lang w:eastAsia="ru-RU"/>
        </w:rPr>
        <w:t>5) размещать данные о текущем состоянии дел по рассмотрению экспертами Документации на соответствующем разделе интернет-ресурса Исполнителя, в порядке, установленном законодательством Республики Казахстан;</w:t>
      </w:r>
    </w:p>
    <w:p w:rsidRPr="00635C85" w:rsidR="00635C85" w:rsidP="00E712C0" w:rsidRDefault="00635C85" w14:paraId="24569310">
      <w:pPr>
        <w:spacing w:after="0" w:line="240" w:lineRule="auto"/>
        <w:ind w:firstLine="709"/>
        <w:jc w:val="both"/>
        <w:rPr>
          <w:rFonts w:ascii="Times New Roman" w:hAnsi="Times New Roman" w:eastAsia="Times New Roman" w:cs="Times New Roman"/>
          <w:sz w:val="28"/>
          <w:szCs w:val="28"/>
          <w:lang w:val="kk-KZ" w:eastAsia="ru-RU"/>
        </w:rPr>
      </w:pPr>
      <w:r w:rsidRPr="00635C85">
        <w:rPr>
          <w:rFonts w:ascii="Times New Roman" w:hAnsi="Times New Roman" w:eastAsia="Times New Roman" w:cs="Times New Roman"/>
          <w:sz w:val="28"/>
          <w:szCs w:val="28"/>
          <w:lang w:eastAsia="ru-RU"/>
        </w:rPr>
        <w:t>6</w:t>
      </w:r>
      <w:r w:rsidRPr="00635C85">
        <w:rPr>
          <w:rFonts w:ascii="Times New Roman" w:hAnsi="Times New Roman" w:eastAsia="Times New Roman" w:cs="Times New Roman"/>
          <w:sz w:val="28"/>
          <w:szCs w:val="28"/>
          <w:lang w:val="kk-KZ" w:eastAsia="ru-RU"/>
        </w:rPr>
        <w:t>) предоставить Заказчику результаты экспертизы для осмотра и приемки в порядке и сроки, установленные Главой 4 Особых условий настоящего Договора;</w:t>
      </w:r>
    </w:p>
    <w:p w:rsidRPr="00635C85" w:rsidR="00635C85" w:rsidP="00E712C0" w:rsidRDefault="00635C85" w14:paraId="1D5A0FF4">
      <w:pPr>
        <w:spacing w:after="0" w:line="240" w:lineRule="auto"/>
        <w:ind w:firstLine="709"/>
        <w:jc w:val="both"/>
        <w:rPr>
          <w:rFonts w:ascii="Times New Roman" w:hAnsi="Times New Roman" w:eastAsia="Times New Roman" w:cs="Times New Roman"/>
          <w:sz w:val="28"/>
          <w:szCs w:val="28"/>
          <w:lang w:eastAsia="ru-RU"/>
        </w:rPr>
      </w:pPr>
      <w:r w:rsidRPr="00635C85">
        <w:rPr>
          <w:rFonts w:ascii="Times New Roman" w:hAnsi="Times New Roman" w:eastAsia="Times New Roman" w:cs="Times New Roman"/>
          <w:sz w:val="28"/>
          <w:szCs w:val="28"/>
          <w:lang w:eastAsia="ru-RU"/>
        </w:rPr>
        <w:t>7) по результатам экспертных работ выдать:</w:t>
      </w:r>
    </w:p>
    <w:p w:rsidRPr="00635C85" w:rsidR="00635C85" w:rsidP="00E712C0" w:rsidRDefault="00635C85" w14:paraId="6B795782">
      <w:pPr>
        <w:spacing w:after="0" w:line="240" w:lineRule="auto"/>
        <w:ind w:firstLine="709"/>
        <w:jc w:val="both"/>
        <w:rPr>
          <w:rFonts w:ascii="Times New Roman" w:hAnsi="Times New Roman" w:eastAsia="Times New Roman" w:cs="Times New Roman"/>
          <w:sz w:val="28"/>
          <w:szCs w:val="28"/>
          <w:lang w:eastAsia="ru-RU"/>
        </w:rPr>
      </w:pPr>
      <w:r w:rsidRPr="00635C85">
        <w:rPr>
          <w:rFonts w:ascii="Times New Roman" w:hAnsi="Times New Roman" w:eastAsia="Times New Roman" w:cs="Times New Roman"/>
          <w:sz w:val="28"/>
          <w:szCs w:val="28"/>
          <w:lang w:eastAsia="ru-RU"/>
        </w:rPr>
        <w:t>положительное экспертное заключение с рекомендацией к утверждению рассмотренной Документации для ее реализации;</w:t>
      </w:r>
    </w:p>
    <w:p w:rsidRPr="00635C85" w:rsidR="00635C85" w:rsidP="00E712C0" w:rsidRDefault="00635C85" w14:paraId="00109404">
      <w:pPr>
        <w:spacing w:after="0" w:line="240" w:lineRule="auto"/>
        <w:ind w:firstLine="709"/>
        <w:jc w:val="both"/>
        <w:rPr>
          <w:rFonts w:ascii="Times New Roman" w:hAnsi="Times New Roman" w:eastAsia="Times New Roman" w:cs="Times New Roman"/>
          <w:sz w:val="28"/>
          <w:szCs w:val="28"/>
          <w:lang w:eastAsia="ru-RU"/>
        </w:rPr>
      </w:pPr>
      <w:r w:rsidRPr="00635C85">
        <w:rPr>
          <w:rFonts w:ascii="Times New Roman" w:hAnsi="Times New Roman" w:eastAsia="Times New Roman" w:cs="Times New Roman"/>
          <w:sz w:val="28"/>
          <w:szCs w:val="28"/>
          <w:lang w:eastAsia="ru-RU"/>
        </w:rPr>
        <w:t>или отрицательное экспертное заключение о несоответствии Документации требованиям государственных нормативов, действующих в Республике Казахстан;</w:t>
      </w:r>
    </w:p>
    <w:p w:rsidRPr="00635C85" w:rsidR="00635C85" w:rsidP="00A13A61" w:rsidRDefault="00635C85" w14:paraId="1371DA24">
      <w:pPr>
        <w:pStyle w:val="a7"/>
        <w:tabs>
          <w:tab w:val="left" w:pos="709"/>
        </w:tabs>
        <w:ind w:left="0"/>
        <w:jc w:val="both"/>
        <w:rPr>
          <w:sz w:val="28"/>
          <w:szCs w:val="28"/>
        </w:rPr>
      </w:pPr>
      <w:r w:rsidRPr="00635C85">
        <w:rPr>
          <w:sz w:val="28"/>
          <w:szCs w:val="28"/>
        </w:rPr>
        <w:tab/>
      </w:r>
      <w:r w:rsidRPr="00635C85">
        <w:rPr>
          <w:sz w:val="28"/>
          <w:szCs w:val="28"/>
        </w:rPr>
        <w:t xml:space="preserve">или отрицательное экспертное заключение при определении, что увеличение ранее утвержденной стоимости строительства составит менее десяти процентов, по проектам корректировки сметной стоимости по причине увеличения стоимости строительных ресурсов при обращении подрядчика в соответствии с </w:t>
      </w:r>
      <w:hyperlink w:anchor="sub_id=6550300" r:id="rId8">
        <w:r w:rsidRPr="00635C85">
          <w:rPr>
            <w:sz w:val="28"/>
            <w:szCs w:val="28"/>
          </w:rPr>
          <w:t>пунктом 3 статьи 655</w:t>
        </w:r>
      </w:hyperlink>
      <w:r w:rsidRPr="00635C85">
        <w:rPr>
          <w:sz w:val="28"/>
          <w:szCs w:val="28"/>
        </w:rPr>
        <w:t xml:space="preserve"> ГК РК о проведении пересмотра сметы, без изменения проектных решений;*</w:t>
      </w:r>
    </w:p>
    <w:p w:rsidRPr="00635C85" w:rsidR="00635C85" w:rsidP="00A13A61" w:rsidRDefault="00635C85" w14:paraId="4F610F4C">
      <w:pPr>
        <w:spacing w:after="0" w:line="240" w:lineRule="auto"/>
        <w:ind w:firstLine="709"/>
        <w:jc w:val="both"/>
        <w:rPr>
          <w:rFonts w:ascii="Times New Roman" w:hAnsi="Times New Roman" w:eastAsia="Times New Roman" w:cs="Times New Roman"/>
          <w:sz w:val="24"/>
          <w:szCs w:val="24"/>
          <w:lang w:eastAsia="ru-RU"/>
        </w:rPr>
      </w:pPr>
      <w:r w:rsidRPr="00635C85">
        <w:rPr>
          <w:rFonts w:ascii="Times New Roman" w:hAnsi="Times New Roman" w:cs="Times New Roman"/>
          <w:i/>
          <w:sz w:val="24"/>
          <w:szCs w:val="24"/>
        </w:rPr>
        <w:t>*Абзац четвертый пп. 7) п. 2.3. распространяется на проекты, предполагающие увеличение стоимости ранее утвержденной проектно-сметной документации не менее чем на десять процентов по причине увеличения стоимости строительных ресурсов при обращении подрядчика, в соответствии с пунктом 3 статьи 655 Гражданского кодекса Республики Казахстан (Особенная часть), о проведении пересмотра сметы, без изменения проектных решений.»;</w:t>
      </w:r>
    </w:p>
    <w:p w:rsidRPr="00635C85" w:rsidR="00635C85" w:rsidP="00E712C0" w:rsidRDefault="00635C85" w14:paraId="4EFB4923">
      <w:pPr>
        <w:spacing w:after="0" w:line="240" w:lineRule="auto"/>
        <w:ind w:firstLine="709"/>
        <w:jc w:val="both"/>
        <w:rPr>
          <w:rFonts w:ascii="Times New Roman" w:hAnsi="Times New Roman" w:eastAsia="Times New Roman" w:cs="Times New Roman"/>
          <w:lang w:eastAsia="ru-RU"/>
        </w:rPr>
      </w:pPr>
      <w:r w:rsidRPr="00635C85">
        <w:rPr>
          <w:rFonts w:ascii="Times New Roman" w:hAnsi="Times New Roman" w:eastAsia="Times New Roman" w:cs="Times New Roman"/>
          <w:sz w:val="28"/>
          <w:szCs w:val="28"/>
          <w:lang w:eastAsia="ru-RU"/>
        </w:rPr>
        <w:t>8) после проведения экспертных работ по Документации, в случае выдачи положительного экспертного заключения удостоверить Документацию электронно-цифровой подписью экспертов, ответственных за соответствующие разделы (части) Документации;</w:t>
      </w:r>
    </w:p>
    <w:p w:rsidRPr="00635C85" w:rsidR="00635C85" w:rsidP="00B97076" w:rsidRDefault="00635C85" w14:paraId="3FC9BDC6">
      <w:pPr>
        <w:pStyle w:val="a9"/>
        <w:ind w:firstLine="709"/>
        <w:jc w:val="both"/>
        <w:rPr>
          <w:rStyle w:val="s1"/>
          <w:b w:val="0"/>
          <w:sz w:val="28"/>
          <w:szCs w:val="28"/>
        </w:rPr>
      </w:pPr>
      <w:r w:rsidRPr="00635C85">
        <w:rPr>
          <w:rFonts w:ascii="Times New Roman" w:hAnsi="Times New Roman" w:eastAsia="Times New Roman" w:cs="Times New Roman"/>
          <w:sz w:val="28"/>
          <w:szCs w:val="28"/>
          <w:lang w:eastAsia="ru-RU"/>
        </w:rPr>
        <w:t xml:space="preserve">9) </w:t>
      </w:r>
      <w:r w:rsidRPr="00635C85">
        <w:rPr>
          <w:rStyle w:val="s0"/>
        </w:rPr>
        <w:t>включить для хранения в электронном архиве</w:t>
      </w:r>
      <w:r w:rsidRPr="00635C85">
        <w:rPr>
          <w:rStyle w:val="s0"/>
          <w:b/>
        </w:rPr>
        <w:t xml:space="preserve"> </w:t>
      </w:r>
      <w:r w:rsidRPr="00635C85">
        <w:rPr>
          <w:rStyle w:val="s1"/>
          <w:b w:val="0"/>
          <w:sz w:val="28"/>
          <w:szCs w:val="28"/>
        </w:rPr>
        <w:t>в Государственный банк проектов строительства</w:t>
      </w:r>
      <w:r w:rsidRPr="00635C85">
        <w:rPr>
          <w:rStyle w:val="s0"/>
          <w:b/>
        </w:rPr>
        <w:t xml:space="preserve"> </w:t>
      </w:r>
      <w:r w:rsidRPr="00635C85">
        <w:rPr>
          <w:rStyle w:val="s1"/>
          <w:b w:val="0"/>
          <w:sz w:val="28"/>
          <w:szCs w:val="28"/>
        </w:rPr>
        <w:t>документацию, получившую положительное экспертное заключение по технико-экономическому обоснованию, типовой проектной (проектно-сметной) документации, проектно-сметной документации для нового строительства,</w:t>
      </w:r>
      <w:r w:rsidRPr="00635C85">
        <w:rPr>
          <w:rStyle w:val="s1"/>
          <w:sz w:val="28"/>
          <w:szCs w:val="28"/>
        </w:rPr>
        <w:t xml:space="preserve"> </w:t>
      </w:r>
      <w:r w:rsidRPr="00635C85">
        <w:rPr>
          <w:rStyle w:val="s0"/>
        </w:rPr>
        <w:t>разработанные за счет государственных инвестиций и средств субъектов квазигосударственного сектора,</w:t>
      </w:r>
      <w:r w:rsidRPr="00635C85">
        <w:rPr>
          <w:rStyle w:val="s1"/>
          <w:sz w:val="28"/>
          <w:szCs w:val="28"/>
        </w:rPr>
        <w:t xml:space="preserve"> </w:t>
      </w:r>
      <w:r w:rsidRPr="00635C85">
        <w:rPr>
          <w:rStyle w:val="s0"/>
        </w:rPr>
        <w:t>в соответствии</w:t>
      </w:r>
      <w:r w:rsidRPr="00635C85">
        <w:rPr>
          <w:rStyle w:val="s0"/>
          <w:b/>
        </w:rPr>
        <w:t xml:space="preserve"> </w:t>
      </w:r>
      <w:r w:rsidRPr="00635C85">
        <w:rPr>
          <w:rStyle w:val="s1"/>
          <w:b w:val="0"/>
          <w:sz w:val="28"/>
          <w:szCs w:val="28"/>
        </w:rPr>
        <w:t>Правилами 705;</w:t>
      </w:r>
    </w:p>
    <w:p w:rsidRPr="00635C85" w:rsidR="00635C85" w:rsidP="00B97076" w:rsidRDefault="00635C85" w14:paraId="2E51EA83">
      <w:pPr>
        <w:pStyle w:val="a9"/>
        <w:ind w:firstLine="709"/>
        <w:jc w:val="both"/>
        <w:rPr>
          <w:rFonts w:ascii="Times New Roman" w:hAnsi="Times New Roman" w:cs="Times New Roman"/>
          <w:sz w:val="28"/>
          <w:szCs w:val="28"/>
        </w:rPr>
      </w:pPr>
      <w:r w:rsidRPr="00635C85">
        <w:rPr>
          <w:rStyle w:val="s1"/>
          <w:b w:val="0"/>
          <w:sz w:val="28"/>
          <w:szCs w:val="28"/>
        </w:rPr>
        <w:lastRenderedPageBreak/>
        <w:t>9-1)</w:t>
      </w:r>
      <w:r w:rsidRPr="00635C85">
        <w:rPr>
          <w:rStyle w:val="s1"/>
          <w:sz w:val="28"/>
          <w:szCs w:val="28"/>
        </w:rPr>
        <w:t xml:space="preserve"> </w:t>
      </w:r>
      <w:r w:rsidRPr="00635C85">
        <w:rPr>
          <w:rStyle w:val="s0"/>
        </w:rPr>
        <w:t xml:space="preserve">Проекты, указанные в подпункте 9) пункта 2.3 Договора, финансируемые за счет частных инвестиций, подлежат включению в электронный архив по решению заказчика проекта. </w:t>
      </w:r>
    </w:p>
    <w:p w:rsidRPr="00635C85" w:rsidR="00635C85" w:rsidP="00E712C0" w:rsidRDefault="00635C85" w14:paraId="119232BC">
      <w:pPr>
        <w:spacing w:after="0" w:line="240" w:lineRule="auto"/>
        <w:ind w:firstLine="709"/>
        <w:jc w:val="both"/>
        <w:rPr>
          <w:rFonts w:ascii="Times New Roman" w:hAnsi="Times New Roman" w:eastAsia="Times New Roman" w:cs="Times New Roman"/>
          <w:sz w:val="28"/>
          <w:szCs w:val="28"/>
          <w:lang w:eastAsia="ru-RU"/>
        </w:rPr>
      </w:pPr>
      <w:r w:rsidRPr="00635C85">
        <w:rPr>
          <w:rFonts w:ascii="Times New Roman" w:hAnsi="Times New Roman" w:eastAsia="Times New Roman" w:cs="Times New Roman"/>
          <w:sz w:val="28"/>
          <w:szCs w:val="28"/>
          <w:lang w:eastAsia="ru-RU"/>
        </w:rPr>
        <w:t>10) Документацию (без сметной части), получившую положительное экспертное заключение предоставить в базу данных Государственного градостроительного кадастра, на основании Правил ведения и предоставления информации и (или) сведений из государственного градостроительного кадастра Республики Казахстан, утвержденных приказом Министра национальной экономики Республики Казахстан от 20 марта 2015 года № 244 и Правил организации застройки и прохождения разрешительных процедур в сфере строительства, утвержденных приказом Министра национальной экономики Республики Казахстан от 30 ноября 2015 года № 750;</w:t>
      </w:r>
    </w:p>
    <w:p w:rsidRPr="00635C85" w:rsidR="00635C85" w:rsidP="00E712C0" w:rsidRDefault="00635C85" w14:paraId="5EDD41D6" w14:noSpellErr="1" w14:textId="528071FB">
      <w:pPr>
        <w:spacing w:after="0" w:line="240" w:lineRule="auto"/>
        <w:ind w:firstLine="709"/>
        <w:jc w:val="both"/>
        <w:rPr>
          <w:rFonts w:ascii="Times New Roman" w:hAnsi="Times New Roman" w:eastAsia="Times New Roman" w:cs="Times New Roman"/>
          <w:sz w:val="28"/>
          <w:szCs w:val="28"/>
          <w:lang w:eastAsia="ru-RU"/>
        </w:rPr>
      </w:pPr>
      <w:r w:rsidRPr="171E1B44">
        <w:rPr>
          <w:rFonts w:ascii="Times New Roman" w:hAnsi="Times New Roman" w:eastAsia="Times New Roman" w:cs="Times New Roman"/>
          <w:sz w:val="28"/>
          <w:szCs w:val="28"/>
          <w:lang w:eastAsia="ru-RU"/>
        </w:rPr>
        <w:t>11)</w:t>
      </w:r>
      <w:r w:rsidRPr="171E1B44" w:rsidR="171E1B44">
        <w:rPr>
          <w:rFonts w:ascii="Times New Roman" w:hAnsi="Times New Roman" w:eastAsia="Times New Roman" w:cs="Times New Roman"/>
          <w:sz w:val="28"/>
          <w:szCs w:val="28"/>
          <w:lang w:eastAsia="ru-RU"/>
        </w:rPr>
        <w:t xml:space="preserve"> </w:t>
      </w:r>
      <w:r w:rsidRPr="171E1B44">
        <w:rPr>
          <w:rFonts w:ascii="Times New Roman" w:hAnsi="Times New Roman" w:eastAsia="Times New Roman" w:cs="Times New Roman"/>
          <w:sz w:val="28"/>
          <w:szCs w:val="28"/>
          <w:lang w:eastAsia="ru-RU"/>
        </w:rPr>
        <w:t>исполнить иные обязательства, установленные законодательством Республики Казахстан и вытекающие из условий Договора.</w:t>
      </w:r>
    </w:p>
    <w:p w:rsidRPr="00635C85" w:rsidR="00635C85" w:rsidP="00CB30AC" w:rsidRDefault="00635C85" w14:paraId="136BB6E1">
      <w:pPr>
        <w:spacing w:after="0" w:line="240" w:lineRule="auto"/>
        <w:ind w:firstLine="709"/>
        <w:jc w:val="both"/>
        <w:rPr>
          <w:rFonts w:ascii="Times New Roman" w:hAnsi="Times New Roman" w:cs="Times New Roman"/>
          <w:sz w:val="28"/>
          <w:szCs w:val="28"/>
        </w:rPr>
      </w:pPr>
      <w:r w:rsidRPr="00635C85">
        <w:rPr>
          <w:rFonts w:ascii="Times New Roman" w:hAnsi="Times New Roman" w:cs="Times New Roman"/>
          <w:b/>
          <w:bCs/>
          <w:sz w:val="28"/>
          <w:szCs w:val="28"/>
        </w:rPr>
        <w:t>2.4. Исполнитель имеет право:</w:t>
      </w:r>
    </w:p>
    <w:p w:rsidRPr="00635C85" w:rsidR="00635C85" w:rsidP="007A17F0" w:rsidRDefault="00635C85" w14:paraId="57AE9D51">
      <w:pPr>
        <w:spacing w:after="0" w:line="240" w:lineRule="auto"/>
        <w:ind w:firstLine="709"/>
        <w:jc w:val="both"/>
        <w:rPr>
          <w:rFonts w:ascii="Times New Roman" w:hAnsi="Times New Roman" w:eastAsia="Times New Roman" w:cs="Times New Roman"/>
          <w:sz w:val="28"/>
          <w:szCs w:val="28"/>
          <w:lang w:eastAsia="ru-RU"/>
        </w:rPr>
      </w:pPr>
      <w:r w:rsidRPr="00635C85">
        <w:rPr>
          <w:rFonts w:ascii="Times New Roman" w:hAnsi="Times New Roman" w:eastAsia="Times New Roman" w:cs="Times New Roman"/>
          <w:sz w:val="28"/>
          <w:szCs w:val="28"/>
          <w:lang w:eastAsia="ru-RU"/>
        </w:rPr>
        <w:t>1) запрашивать и получать в установленном законодательством Республики Казахстан порядке от Заказчика необходимые материалы и информацию по Документации;</w:t>
      </w:r>
    </w:p>
    <w:p w:rsidRPr="00635C85" w:rsidR="00635C85" w:rsidP="007A17F0" w:rsidRDefault="00635C85" w14:paraId="3CD30592">
      <w:pPr>
        <w:spacing w:after="0" w:line="240" w:lineRule="auto"/>
        <w:ind w:firstLine="709"/>
        <w:jc w:val="both"/>
        <w:rPr>
          <w:rFonts w:ascii="Times New Roman" w:hAnsi="Times New Roman" w:eastAsia="Times New Roman" w:cs="Times New Roman"/>
          <w:sz w:val="28"/>
          <w:szCs w:val="28"/>
          <w:lang w:eastAsia="ru-RU"/>
        </w:rPr>
      </w:pPr>
      <w:r w:rsidRPr="00635C85">
        <w:rPr>
          <w:rFonts w:ascii="Times New Roman" w:hAnsi="Times New Roman" w:eastAsia="Times New Roman" w:cs="Times New Roman"/>
          <w:sz w:val="28"/>
          <w:szCs w:val="28"/>
          <w:lang w:eastAsia="ru-RU"/>
        </w:rPr>
        <w:t>2) при невыполнении Заказчиком оговоренных в выводах экспертного заключения условий (требований), в соответствии с подпунктом 3) пункта 2 статьи 64-8 Закона Республики Казахстан от 16 июля 2001 года «Об архитектурной, градостроительной и строительной деятельности в Республике Казахстан» отзывать ранее выданное положительное заключение;</w:t>
      </w:r>
    </w:p>
    <w:p w:rsidRPr="00635C85" w:rsidR="00635C85" w:rsidP="007A17F0" w:rsidRDefault="00635C85" w14:paraId="4B26998D">
      <w:pPr>
        <w:spacing w:after="0" w:line="240" w:lineRule="auto"/>
        <w:ind w:firstLine="709"/>
        <w:jc w:val="both"/>
        <w:rPr>
          <w:rFonts w:ascii="Times New Roman" w:hAnsi="Times New Roman" w:eastAsia="Times New Roman" w:cs="Times New Roman"/>
          <w:sz w:val="28"/>
          <w:szCs w:val="28"/>
          <w:lang w:eastAsia="ru-RU"/>
        </w:rPr>
      </w:pPr>
      <w:r w:rsidRPr="00635C85">
        <w:rPr>
          <w:rFonts w:ascii="Times New Roman" w:hAnsi="Times New Roman" w:eastAsia="Times New Roman" w:cs="Times New Roman"/>
          <w:sz w:val="28"/>
          <w:szCs w:val="28"/>
          <w:lang w:eastAsia="ru-RU"/>
        </w:rPr>
        <w:lastRenderedPageBreak/>
        <w:t>3) совершать иные действия, предусмотренные законодательством Республики Казахстан.</w:t>
      </w:r>
    </w:p>
    <w:p w:rsidRPr="00635C85" w:rsidR="00635C85" w:rsidP="007A17F0" w:rsidRDefault="00635C85" w14:paraId="041EF956">
      <w:pPr>
        <w:spacing w:after="0" w:line="240" w:lineRule="auto"/>
        <w:ind w:firstLine="709"/>
        <w:jc w:val="both"/>
        <w:rPr>
          <w:rFonts w:ascii="Times New Roman" w:hAnsi="Times New Roman" w:eastAsia="Times New Roman" w:cs="Times New Roman"/>
          <w:sz w:val="28"/>
          <w:szCs w:val="28"/>
          <w:lang w:eastAsia="ru-RU"/>
        </w:rPr>
      </w:pPr>
    </w:p>
    <w:p w:rsidRPr="00635C85" w:rsidR="00635C85" w:rsidP="00635C85" w:rsidRDefault="00635C85" w14:paraId="5213BE51">
      <w:pPr>
        <w:pStyle w:val="a7"/>
        <w:numPr>
          <w:ilvl w:val="0"/>
          <w:numId w:val="3"/>
        </w:numPr>
        <w:jc w:val="center"/>
        <w:rPr>
          <w:b/>
          <w:bCs/>
          <w:sz w:val="28"/>
          <w:szCs w:val="28"/>
        </w:rPr>
      </w:pPr>
      <w:r w:rsidRPr="00635C85">
        <w:rPr>
          <w:b/>
          <w:bCs/>
          <w:sz w:val="28"/>
          <w:szCs w:val="28"/>
        </w:rPr>
        <w:t>Гарантии</w:t>
      </w:r>
    </w:p>
    <w:p w:rsidRPr="00635C85" w:rsidR="00635C85" w:rsidP="00CB30AC" w:rsidRDefault="00635C85" w14:paraId="1CDF6C6B">
      <w:pPr>
        <w:tabs>
          <w:tab w:val="left" w:pos="6448"/>
        </w:tabs>
        <w:spacing w:after="0" w:line="240" w:lineRule="auto"/>
        <w:ind w:firstLine="709"/>
        <w:jc w:val="both"/>
        <w:rPr>
          <w:rFonts w:ascii="Times New Roman" w:hAnsi="Times New Roman" w:cs="Times New Roman"/>
          <w:sz w:val="28"/>
          <w:szCs w:val="28"/>
        </w:rPr>
      </w:pPr>
      <w:r w:rsidRPr="00635C85">
        <w:rPr>
          <w:rFonts w:ascii="Times New Roman" w:hAnsi="Times New Roman" w:cs="Times New Roman"/>
          <w:sz w:val="28"/>
          <w:szCs w:val="28"/>
        </w:rPr>
        <w:t>3.1. Заказчик гарантирует достоверность информации, содержащейся в исходных документах, являющихся основанием для разработки Документации.</w:t>
      </w:r>
    </w:p>
    <w:p w:rsidRPr="00635C85" w:rsidR="00635C85" w:rsidP="00CB30AC" w:rsidRDefault="00635C85" w14:paraId="454B60FA">
      <w:pPr>
        <w:spacing w:after="0" w:line="240" w:lineRule="auto"/>
        <w:ind w:firstLine="709"/>
        <w:jc w:val="both"/>
        <w:rPr>
          <w:rFonts w:ascii="Times New Roman" w:hAnsi="Times New Roman" w:cs="Times New Roman"/>
          <w:sz w:val="28"/>
          <w:szCs w:val="28"/>
        </w:rPr>
      </w:pPr>
      <w:r w:rsidRPr="00635C85">
        <w:rPr>
          <w:rFonts w:ascii="Times New Roman" w:hAnsi="Times New Roman" w:cs="Times New Roman"/>
          <w:sz w:val="28"/>
          <w:szCs w:val="28"/>
        </w:rPr>
        <w:t>Заказчик несет полную ответственность по вышеуказанной гарантии в соответствии с действующим законодательством Республики Казахстан.</w:t>
      </w:r>
    </w:p>
    <w:p w:rsidRPr="00635C85" w:rsidR="00635C85" w:rsidP="00CB30AC" w:rsidRDefault="00635C85" w14:paraId="530E7EFD">
      <w:pPr>
        <w:spacing w:after="0" w:line="240" w:lineRule="auto"/>
        <w:ind w:firstLine="720"/>
        <w:jc w:val="both"/>
        <w:rPr>
          <w:rFonts w:ascii="Times New Roman" w:hAnsi="Times New Roman" w:cs="Times New Roman"/>
          <w:sz w:val="28"/>
          <w:szCs w:val="28"/>
        </w:rPr>
      </w:pPr>
    </w:p>
    <w:p w:rsidRPr="00635C85" w:rsidR="00635C85" w:rsidP="00635C85" w:rsidRDefault="00635C85" w14:paraId="1B2CF67D">
      <w:pPr>
        <w:pStyle w:val="a7"/>
        <w:numPr>
          <w:ilvl w:val="0"/>
          <w:numId w:val="3"/>
        </w:numPr>
        <w:jc w:val="center"/>
        <w:rPr>
          <w:b/>
          <w:bCs/>
          <w:sz w:val="28"/>
          <w:szCs w:val="28"/>
        </w:rPr>
      </w:pPr>
      <w:r w:rsidRPr="00635C85">
        <w:rPr>
          <w:b/>
          <w:bCs/>
          <w:sz w:val="28"/>
          <w:szCs w:val="28"/>
        </w:rPr>
        <w:t>Порядок сдачи и приемки работ</w:t>
      </w:r>
    </w:p>
    <w:p w:rsidRPr="00635C85" w:rsidR="00635C85" w:rsidP="00144C88" w:rsidRDefault="00635C85" w14:paraId="69366877">
      <w:pPr>
        <w:tabs>
          <w:tab w:val="left" w:pos="6448"/>
        </w:tabs>
        <w:spacing w:after="0" w:line="240" w:lineRule="auto"/>
        <w:ind w:firstLine="709"/>
        <w:jc w:val="both"/>
        <w:rPr>
          <w:rFonts w:ascii="Times New Roman" w:hAnsi="Times New Roman" w:cs="Times New Roman"/>
          <w:sz w:val="28"/>
          <w:szCs w:val="28"/>
        </w:rPr>
      </w:pPr>
      <w:r w:rsidRPr="00635C85">
        <w:rPr>
          <w:rFonts w:ascii="Times New Roman" w:hAnsi="Times New Roman" w:cs="Times New Roman"/>
          <w:sz w:val="28"/>
          <w:szCs w:val="28"/>
        </w:rPr>
        <w:t>4.1. Датой завершения экспертных работ по Документации является дата присвоения Исполнителем экспертному заключению регистрационного номера.</w:t>
      </w:r>
    </w:p>
    <w:p w:rsidRPr="00635C85" w:rsidR="00635C85" w:rsidP="001C0109" w:rsidRDefault="00635C85" w14:paraId="799D6B4A">
      <w:pPr>
        <w:tabs>
          <w:tab w:val="left" w:pos="6448"/>
        </w:tabs>
        <w:spacing w:after="0" w:line="240" w:lineRule="auto"/>
        <w:ind w:firstLine="709"/>
        <w:jc w:val="both"/>
        <w:rPr>
          <w:rFonts w:ascii="Times New Roman" w:hAnsi="Times New Roman" w:cs="Times New Roman"/>
          <w:sz w:val="28"/>
          <w:szCs w:val="28"/>
          <w:lang w:val="kk-KZ"/>
        </w:rPr>
      </w:pPr>
      <w:r w:rsidRPr="00635C85">
        <w:rPr>
          <w:rFonts w:ascii="Times New Roman" w:hAnsi="Times New Roman" w:cs="Times New Roman"/>
          <w:sz w:val="28"/>
          <w:szCs w:val="28"/>
          <w:lang w:val="kk-KZ"/>
        </w:rPr>
        <w:t>4.2. Осмотром и приемкой результатов экспертизы по настоящему Договору является получение Заказчиком уведомления с указанием регистрационного номера и даты экспертного заключения, удостоверяющего приемку экспертных работ.</w:t>
      </w:r>
    </w:p>
    <w:p w:rsidRPr="00635C85" w:rsidR="00635C85" w:rsidP="001C0109" w:rsidRDefault="00635C85" w14:paraId="7BECED4A">
      <w:pPr>
        <w:tabs>
          <w:tab w:val="left" w:pos="6448"/>
        </w:tabs>
        <w:spacing w:after="0" w:line="240" w:lineRule="auto"/>
        <w:ind w:firstLine="709"/>
        <w:jc w:val="both"/>
        <w:rPr>
          <w:rFonts w:ascii="Times New Roman" w:hAnsi="Times New Roman" w:cs="Times New Roman"/>
          <w:sz w:val="28"/>
          <w:szCs w:val="28"/>
          <w:lang w:val="kk-KZ"/>
        </w:rPr>
      </w:pPr>
      <w:r w:rsidRPr="00635C85">
        <w:rPr>
          <w:rFonts w:ascii="Times New Roman" w:hAnsi="Times New Roman" w:cs="Times New Roman"/>
          <w:sz w:val="28"/>
          <w:szCs w:val="28"/>
          <w:lang w:val="kk-KZ"/>
        </w:rPr>
        <w:t>В уведомлении в обязательном порядке указывается возможность последующего предъявления требований по устранению недостатков в выполненных экспертных работах.</w:t>
      </w:r>
    </w:p>
    <w:p w:rsidRPr="00635C85" w:rsidR="00635C85" w:rsidP="00096190" w:rsidRDefault="00635C85" w14:paraId="78B77A36">
      <w:pPr>
        <w:pStyle w:val="a9"/>
        <w:ind w:firstLine="709"/>
        <w:jc w:val="both"/>
        <w:rPr>
          <w:rStyle w:val="s0"/>
        </w:rPr>
      </w:pPr>
      <w:r w:rsidRPr="00635C85">
        <w:rPr>
          <w:rStyle w:val="s0"/>
        </w:rPr>
        <w:t xml:space="preserve">4.3. Исполнитель оформляет и направляет Заказчику посредством веб-портала государственных закупок утвержденный электронно-цифровой подписью электронный акт выполненных работ. После утверждения Заказчиком электронного акта выполненных работ, Исполнитель выписывает электронный счет-фактуру посредством информационной системы электронных счетов-фактур в соответствии с действующим законодательством. </w:t>
      </w:r>
    </w:p>
    <w:p w:rsidRPr="00635C85" w:rsidR="00635C85" w:rsidP="00096190" w:rsidRDefault="00635C85" w14:paraId="3D5D7497">
      <w:pPr>
        <w:pStyle w:val="a9"/>
        <w:ind w:firstLine="709"/>
        <w:jc w:val="both"/>
        <w:rPr>
          <w:rFonts w:ascii="Times New Roman" w:hAnsi="Times New Roman" w:cs="Times New Roman"/>
          <w:sz w:val="28"/>
          <w:szCs w:val="28"/>
        </w:rPr>
      </w:pPr>
      <w:r w:rsidRPr="00635C85">
        <w:rPr>
          <w:rStyle w:val="s0"/>
        </w:rPr>
        <w:t xml:space="preserve">4.4. Заказчик </w:t>
      </w:r>
      <w:r w:rsidRPr="00635C85">
        <w:rPr>
          <w:rFonts w:ascii="Times New Roman" w:hAnsi="Times New Roman" w:cs="Times New Roman"/>
          <w:sz w:val="28"/>
          <w:szCs w:val="28"/>
        </w:rPr>
        <w:t xml:space="preserve">не позднее трех рабочих дней со дня получения на веб-портале </w:t>
      </w:r>
      <w:r w:rsidRPr="00635C85">
        <w:rPr>
          <w:rStyle w:val="s0"/>
        </w:rPr>
        <w:t xml:space="preserve">государственных закупок </w:t>
      </w:r>
      <w:r w:rsidRPr="00635C85">
        <w:rPr>
          <w:rFonts w:ascii="Times New Roman" w:hAnsi="Times New Roman" w:cs="Times New Roman"/>
          <w:sz w:val="28"/>
          <w:szCs w:val="28"/>
        </w:rPr>
        <w:t xml:space="preserve">уведомления об оформлении Исполнителем электронного акта </w:t>
      </w:r>
      <w:r w:rsidRPr="00635C85">
        <w:rPr>
          <w:rStyle w:val="s0"/>
        </w:rPr>
        <w:t>выполненных работ</w:t>
      </w:r>
      <w:r w:rsidRPr="00635C85">
        <w:rPr>
          <w:rFonts w:ascii="Times New Roman" w:hAnsi="Times New Roman" w:cs="Times New Roman"/>
          <w:sz w:val="28"/>
          <w:szCs w:val="28"/>
        </w:rPr>
        <w:t xml:space="preserve"> заполняет в акте выполненных работ информацию по Договору и подписывает его электронно-цифровой подписью.</w:t>
      </w:r>
    </w:p>
    <w:p w:rsidRPr="00635C85" w:rsidR="00635C85" w:rsidP="00096190" w:rsidRDefault="00635C85" w14:paraId="1798B5C5">
      <w:pPr>
        <w:tabs>
          <w:tab w:val="left" w:pos="6448"/>
        </w:tabs>
        <w:spacing w:after="0" w:line="240" w:lineRule="auto"/>
        <w:ind w:firstLine="709"/>
        <w:jc w:val="both"/>
        <w:rPr>
          <w:rFonts w:ascii="Times New Roman" w:hAnsi="Times New Roman" w:cs="Times New Roman"/>
          <w:sz w:val="28"/>
          <w:szCs w:val="28"/>
        </w:rPr>
      </w:pPr>
      <w:r w:rsidRPr="00635C85">
        <w:rPr>
          <w:rFonts w:ascii="Times New Roman" w:hAnsi="Times New Roman" w:cs="Times New Roman"/>
          <w:sz w:val="28"/>
          <w:szCs w:val="28"/>
        </w:rPr>
        <w:t>4.5. По договорам со сроком завершения экспертных работ в следующем финансовом году, Стороны подписывают промежуточный акт выполненных работ в текущем финансовом году.</w:t>
      </w:r>
    </w:p>
    <w:p w:rsidRPr="00635C85" w:rsidR="00635C85" w:rsidP="009A25DE" w:rsidRDefault="00635C85" w14:paraId="774C7A43">
      <w:pPr>
        <w:pStyle w:val="a9"/>
        <w:ind w:firstLine="709"/>
        <w:jc w:val="both"/>
        <w:rPr>
          <w:rFonts w:ascii="Times New Roman" w:hAnsi="Times New Roman" w:cs="Times New Roman"/>
          <w:bCs/>
          <w:sz w:val="28"/>
          <w:szCs w:val="28"/>
        </w:rPr>
      </w:pPr>
      <w:r w:rsidRPr="00635C85">
        <w:rPr>
          <w:rFonts w:ascii="Times New Roman" w:hAnsi="Times New Roman" w:cs="Times New Roman"/>
          <w:sz w:val="28"/>
          <w:szCs w:val="28"/>
        </w:rPr>
        <w:t xml:space="preserve">4.6. Выдача экспертного заключения осуществляется посредством </w:t>
      </w:r>
      <w:r w:rsidRPr="00635C85">
        <w:rPr>
          <w:rFonts w:ascii="Times New Roman" w:hAnsi="Times New Roman" w:cs="Times New Roman"/>
          <w:bCs/>
          <w:sz w:val="28"/>
          <w:szCs w:val="28"/>
        </w:rPr>
        <w:t>Портала на основании следующих документов:</w:t>
      </w:r>
    </w:p>
    <w:p w:rsidRPr="00635C85" w:rsidR="00635C85" w:rsidP="009A25DE" w:rsidRDefault="00635C85" w14:paraId="00D9000B">
      <w:pPr>
        <w:pStyle w:val="a9"/>
        <w:ind w:firstLine="709"/>
        <w:jc w:val="both"/>
        <w:rPr>
          <w:rFonts w:ascii="Times New Roman" w:hAnsi="Times New Roman" w:cs="Times New Roman"/>
          <w:sz w:val="28"/>
          <w:szCs w:val="28"/>
        </w:rPr>
      </w:pPr>
      <w:r w:rsidRPr="00635C85">
        <w:rPr>
          <w:rFonts w:ascii="Times New Roman" w:hAnsi="Times New Roman" w:cs="Times New Roman"/>
          <w:bCs/>
          <w:sz w:val="28"/>
          <w:szCs w:val="28"/>
        </w:rPr>
        <w:t xml:space="preserve">1) </w:t>
      </w:r>
      <w:r w:rsidRPr="00635C85">
        <w:rPr>
          <w:rFonts w:ascii="Times New Roman" w:hAnsi="Times New Roman" w:cs="Times New Roman"/>
          <w:sz w:val="28"/>
          <w:szCs w:val="28"/>
        </w:rPr>
        <w:t>подписанного Сторонами электронного акта выполненных работ на веб-портале государственных закупок;</w:t>
      </w:r>
    </w:p>
    <w:p w:rsidRPr="00635C85" w:rsidR="00635C85" w:rsidP="009A25DE" w:rsidRDefault="00635C85" w14:paraId="2E56A02E">
      <w:pPr>
        <w:pStyle w:val="a9"/>
        <w:ind w:firstLine="709"/>
        <w:jc w:val="both"/>
        <w:rPr>
          <w:rFonts w:ascii="Times New Roman" w:hAnsi="Times New Roman" w:cs="Times New Roman"/>
          <w:sz w:val="28"/>
          <w:szCs w:val="28"/>
        </w:rPr>
      </w:pPr>
      <w:r w:rsidRPr="00635C85">
        <w:rPr>
          <w:rFonts w:ascii="Times New Roman" w:hAnsi="Times New Roman" w:cs="Times New Roman"/>
          <w:sz w:val="28"/>
          <w:szCs w:val="28"/>
        </w:rPr>
        <w:lastRenderedPageBreak/>
        <w:t>2) подписанного Сторонами и автором Документации договора о передаче прав на использование Документации, в том числе имущественных (исключительных) прав.*</w:t>
      </w:r>
    </w:p>
    <w:p w:rsidRPr="00635C85" w:rsidR="00635C85" w:rsidP="009A25DE" w:rsidRDefault="00635C85" w14:paraId="0D9971CF">
      <w:pPr>
        <w:pStyle w:val="a9"/>
        <w:ind w:firstLine="709"/>
        <w:jc w:val="both"/>
        <w:rPr>
          <w:rFonts w:ascii="Times New Roman" w:hAnsi="Times New Roman" w:cs="Times New Roman"/>
          <w:i/>
          <w:sz w:val="24"/>
          <w:szCs w:val="24"/>
        </w:rPr>
      </w:pPr>
      <w:r w:rsidRPr="00635C85">
        <w:rPr>
          <w:rFonts w:ascii="Times New Roman" w:hAnsi="Times New Roman" w:cs="Times New Roman"/>
          <w:i/>
          <w:sz w:val="24"/>
          <w:szCs w:val="24"/>
        </w:rPr>
        <w:t>* пп.2) п.4.6. распространяется на Заказчиков:</w:t>
      </w:r>
    </w:p>
    <w:p w:rsidRPr="00635C85" w:rsidR="00635C85" w:rsidP="009A25DE" w:rsidRDefault="00635C85" w14:paraId="200531DC">
      <w:pPr>
        <w:pStyle w:val="a9"/>
        <w:ind w:firstLine="709"/>
        <w:jc w:val="both"/>
        <w:rPr>
          <w:rFonts w:ascii="Times New Roman" w:hAnsi="Times New Roman" w:cs="Times New Roman"/>
          <w:i/>
          <w:sz w:val="24"/>
          <w:szCs w:val="24"/>
        </w:rPr>
      </w:pPr>
      <w:r w:rsidRPr="00635C85">
        <w:rPr>
          <w:rFonts w:ascii="Times New Roman" w:hAnsi="Times New Roman" w:cs="Times New Roman"/>
          <w:i/>
          <w:sz w:val="24"/>
          <w:szCs w:val="24"/>
        </w:rPr>
        <w:t>являющихся субъектами системы государственных закупок, заключившими договор на разработку Документации по редакции типового договора о государственных закупках с изменениями от 31.08.2022 г. содержащего обязательства разработчика Документации подписать договор о передаче прав на использование Документации, в том числе имущественных (исключительных) прав;</w:t>
      </w:r>
    </w:p>
    <w:p w:rsidRPr="00635C85" w:rsidR="00635C85" w:rsidP="009A25DE" w:rsidRDefault="00635C85" w14:paraId="1B4E7BB0">
      <w:pPr>
        <w:pStyle w:val="a9"/>
        <w:ind w:firstLine="709"/>
        <w:jc w:val="both"/>
        <w:rPr>
          <w:rFonts w:ascii="Times New Roman" w:hAnsi="Times New Roman" w:cs="Times New Roman"/>
          <w:i/>
          <w:sz w:val="24"/>
          <w:szCs w:val="24"/>
        </w:rPr>
      </w:pPr>
      <w:r w:rsidRPr="00635C85">
        <w:rPr>
          <w:rFonts w:ascii="Times New Roman" w:hAnsi="Times New Roman" w:cs="Times New Roman"/>
          <w:i/>
          <w:sz w:val="24"/>
          <w:szCs w:val="24"/>
        </w:rPr>
        <w:t>объект строительства которых финансируется за счет государственных инвестиций и средств субъектов квазигосударственного сектора, по которому задание на проектирование объекта составлено с 03.12.2022 г. содержащее условие о подписании договора о передаче прав на использование Документации, в том числе имущественных (исключительных) прав).</w:t>
      </w:r>
    </w:p>
    <w:p w:rsidRPr="00635C85" w:rsidR="00635C85" w:rsidP="009A25DE" w:rsidRDefault="00635C85" w14:paraId="55AC525E">
      <w:pPr>
        <w:pStyle w:val="a9"/>
        <w:ind w:firstLine="709"/>
        <w:jc w:val="both"/>
        <w:rPr>
          <w:rFonts w:ascii="Times New Roman" w:hAnsi="Times New Roman" w:cs="Times New Roman"/>
          <w:i/>
          <w:sz w:val="24"/>
          <w:szCs w:val="24"/>
        </w:rPr>
      </w:pPr>
    </w:p>
    <w:p w:rsidRPr="00635C85" w:rsidR="00635C85" w:rsidP="00635C85" w:rsidRDefault="00635C85" w14:paraId="7FE388AA">
      <w:pPr>
        <w:pStyle w:val="a7"/>
        <w:numPr>
          <w:ilvl w:val="0"/>
          <w:numId w:val="3"/>
        </w:numPr>
        <w:jc w:val="center"/>
        <w:rPr>
          <w:b/>
          <w:bCs/>
          <w:sz w:val="28"/>
          <w:szCs w:val="28"/>
        </w:rPr>
      </w:pPr>
      <w:r w:rsidRPr="00635C85">
        <w:rPr>
          <w:b/>
          <w:bCs/>
          <w:sz w:val="28"/>
          <w:szCs w:val="28"/>
        </w:rPr>
        <w:t>Расторжение Договора</w:t>
      </w:r>
    </w:p>
    <w:p w:rsidRPr="00635C85" w:rsidR="00635C85" w:rsidP="00C610EB" w:rsidRDefault="00635C85" w14:paraId="2EA5A721">
      <w:pPr>
        <w:tabs>
          <w:tab w:val="left" w:pos="6448"/>
        </w:tabs>
        <w:spacing w:after="0" w:line="240" w:lineRule="auto"/>
        <w:ind w:firstLine="709"/>
        <w:jc w:val="both"/>
        <w:rPr>
          <w:rFonts w:ascii="Times New Roman" w:hAnsi="Times New Roman" w:cs="Times New Roman"/>
          <w:sz w:val="28"/>
          <w:szCs w:val="28"/>
        </w:rPr>
      </w:pPr>
      <w:r w:rsidRPr="00635C85">
        <w:rPr>
          <w:rFonts w:ascii="Times New Roman" w:hAnsi="Times New Roman" w:cs="Times New Roman"/>
          <w:sz w:val="28"/>
          <w:szCs w:val="28"/>
        </w:rPr>
        <w:t>5.1. В случаях возникновения обстоятельств в ходе проведения экспертных работ по Документации, в связи с которыми необходимость дальнейшего оформления и выдачи Исполнителем, а также получение Заказчиком сводного экспертного заключения по рассматриваемой Документации стала отсутствовать, Заказчик направляет Исполнителю официальное обращение о необходимости прекращения экспертизы, с приложением документов, подтверждающих обоснованность такого решения Заказчика.</w:t>
      </w:r>
    </w:p>
    <w:p w:rsidRPr="00635C85" w:rsidR="00635C85" w:rsidP="00C610EB" w:rsidRDefault="00635C85" w14:paraId="56FA9C50">
      <w:pPr>
        <w:tabs>
          <w:tab w:val="left" w:pos="6448"/>
        </w:tabs>
        <w:spacing w:after="0" w:line="240" w:lineRule="auto"/>
        <w:ind w:firstLine="709"/>
        <w:jc w:val="both"/>
        <w:rPr>
          <w:rFonts w:ascii="Times New Roman" w:hAnsi="Times New Roman" w:cs="Times New Roman"/>
          <w:sz w:val="28"/>
          <w:szCs w:val="28"/>
        </w:rPr>
      </w:pPr>
      <w:r w:rsidRPr="00635C85">
        <w:rPr>
          <w:rFonts w:ascii="Times New Roman" w:hAnsi="Times New Roman" w:cs="Times New Roman"/>
          <w:sz w:val="28"/>
          <w:szCs w:val="28"/>
        </w:rPr>
        <w:t>5.2. Заказчик направляет Исполнителю официальное обращение о необходимости прекращения экспертизы в случаях обоснованных изменений (по отдельности либо в совокупности):</w:t>
      </w:r>
    </w:p>
    <w:p w:rsidRPr="00635C85" w:rsidR="00635C85" w:rsidP="00C610EB" w:rsidRDefault="00635C85" w14:paraId="049A0AB6">
      <w:pPr>
        <w:tabs>
          <w:tab w:val="left" w:pos="6448"/>
        </w:tabs>
        <w:spacing w:after="0" w:line="240" w:lineRule="auto"/>
        <w:ind w:firstLine="709"/>
        <w:jc w:val="both"/>
        <w:rPr>
          <w:rFonts w:ascii="Times New Roman" w:hAnsi="Times New Roman" w:cs="Times New Roman"/>
          <w:sz w:val="28"/>
          <w:szCs w:val="28"/>
        </w:rPr>
      </w:pPr>
      <w:r w:rsidRPr="00635C85">
        <w:rPr>
          <w:rFonts w:ascii="Times New Roman" w:hAnsi="Times New Roman" w:cs="Times New Roman"/>
          <w:sz w:val="28"/>
          <w:szCs w:val="28"/>
        </w:rPr>
        <w:t xml:space="preserve">в задании на проектирование; </w:t>
      </w:r>
    </w:p>
    <w:p w:rsidRPr="00635C85" w:rsidR="00635C85" w:rsidP="00C610EB" w:rsidRDefault="00635C85" w14:paraId="2796A3F0">
      <w:pPr>
        <w:tabs>
          <w:tab w:val="left" w:pos="6448"/>
        </w:tabs>
        <w:spacing w:after="0" w:line="240" w:lineRule="auto"/>
        <w:ind w:firstLine="709"/>
        <w:jc w:val="both"/>
        <w:rPr>
          <w:rFonts w:ascii="Times New Roman" w:hAnsi="Times New Roman" w:cs="Times New Roman"/>
          <w:sz w:val="28"/>
          <w:szCs w:val="28"/>
        </w:rPr>
      </w:pPr>
      <w:r w:rsidRPr="00635C85">
        <w:rPr>
          <w:rFonts w:ascii="Times New Roman" w:hAnsi="Times New Roman" w:cs="Times New Roman"/>
          <w:sz w:val="28"/>
          <w:szCs w:val="28"/>
        </w:rPr>
        <w:t>исходных документов (материалов, данных), в том числе акта о предоставлении земельного участка (местоположения либо границ), результатов инженерных изысканий, а также технических условий на подключение к системам инженерного жизнеобеспечения, их параметров и требований;</w:t>
      </w:r>
    </w:p>
    <w:p w:rsidRPr="00635C85" w:rsidR="00635C85" w:rsidP="00C610EB" w:rsidRDefault="00635C85" w14:paraId="3677E979">
      <w:pPr>
        <w:tabs>
          <w:tab w:val="left" w:pos="6448"/>
        </w:tabs>
        <w:spacing w:after="0" w:line="240" w:lineRule="auto"/>
        <w:ind w:firstLine="709"/>
        <w:jc w:val="both"/>
        <w:rPr>
          <w:rFonts w:ascii="Times New Roman" w:hAnsi="Times New Roman" w:cs="Times New Roman"/>
          <w:sz w:val="28"/>
          <w:szCs w:val="28"/>
        </w:rPr>
      </w:pPr>
      <w:r w:rsidRPr="00635C85">
        <w:rPr>
          <w:rFonts w:ascii="Times New Roman" w:hAnsi="Times New Roman" w:cs="Times New Roman"/>
          <w:sz w:val="28"/>
          <w:szCs w:val="28"/>
        </w:rPr>
        <w:t>условий и требований архитектурно-планировочного задания местного исполнительного органа в сфере архитектуры, градостроительства и строительства, связанных с пересмотром градостроительных решений в утвержденных проектах генерального плана, детальной планировки и (или) проектах застройки, окружающей проектируемый объект территории;</w:t>
      </w:r>
    </w:p>
    <w:p w:rsidRPr="00635C85" w:rsidR="00635C85" w:rsidP="00C610EB" w:rsidRDefault="00635C85" w14:paraId="2C2FE115">
      <w:pPr>
        <w:tabs>
          <w:tab w:val="left" w:pos="6448"/>
        </w:tabs>
        <w:spacing w:after="0" w:line="240" w:lineRule="auto"/>
        <w:ind w:firstLine="709"/>
        <w:jc w:val="both"/>
        <w:rPr>
          <w:rFonts w:ascii="Times New Roman" w:hAnsi="Times New Roman" w:cs="Times New Roman"/>
          <w:sz w:val="28"/>
          <w:szCs w:val="28"/>
        </w:rPr>
      </w:pPr>
      <w:r w:rsidRPr="00635C85">
        <w:rPr>
          <w:rFonts w:ascii="Times New Roman" w:hAnsi="Times New Roman" w:cs="Times New Roman"/>
          <w:sz w:val="28"/>
          <w:szCs w:val="28"/>
        </w:rPr>
        <w:t>мотивированное решение Заказчика об отказе от строительства запланированного объекта;</w:t>
      </w:r>
    </w:p>
    <w:p w:rsidRPr="00635C85" w:rsidR="00635C85" w:rsidP="00C610EB" w:rsidRDefault="00635C85" w14:paraId="5AA42645">
      <w:pPr>
        <w:tabs>
          <w:tab w:val="left" w:pos="6448"/>
        </w:tabs>
        <w:spacing w:after="0" w:line="240" w:lineRule="auto"/>
        <w:ind w:firstLine="709"/>
        <w:jc w:val="both"/>
        <w:rPr>
          <w:rFonts w:ascii="Times New Roman" w:hAnsi="Times New Roman" w:cs="Times New Roman"/>
          <w:sz w:val="28"/>
          <w:szCs w:val="28"/>
        </w:rPr>
      </w:pPr>
      <w:r w:rsidRPr="00635C85">
        <w:rPr>
          <w:rFonts w:ascii="Times New Roman" w:hAnsi="Times New Roman" w:cs="Times New Roman"/>
          <w:sz w:val="28"/>
          <w:szCs w:val="28"/>
        </w:rPr>
        <w:lastRenderedPageBreak/>
        <w:t>5.3. После регистрации обращения Заказчика о необходимости прекращения экспертизы, с приложением подтверждающих документов, Исполнитель останавливает экспертные работы и Стороны оформляют расторжение Договора в порядке, установленном Гражданским Кодексом Республики Казахстан. При этом Исполнитель составляет акт выполненных работ и определяет их стоимость, которую Заказчик обязан оплатить в полном объеме при расторжении Договора.</w:t>
      </w:r>
    </w:p>
    <w:p w:rsidRPr="00635C85" w:rsidR="00635C85" w:rsidP="00C17F03" w:rsidRDefault="00635C85" w14:paraId="4B207D71">
      <w:pPr>
        <w:tabs>
          <w:tab w:val="left" w:pos="6448"/>
        </w:tabs>
        <w:spacing w:after="0" w:line="240" w:lineRule="auto"/>
        <w:ind w:firstLine="709"/>
        <w:jc w:val="both"/>
        <w:rPr>
          <w:rFonts w:ascii="Times New Roman" w:hAnsi="Times New Roman" w:cs="Times New Roman"/>
          <w:sz w:val="28"/>
          <w:szCs w:val="28"/>
        </w:rPr>
      </w:pPr>
      <w:r w:rsidRPr="00635C85">
        <w:rPr>
          <w:rFonts w:ascii="Times New Roman" w:hAnsi="Times New Roman" w:cs="Times New Roman"/>
          <w:sz w:val="28"/>
          <w:szCs w:val="28"/>
        </w:rPr>
        <w:t>5.4.  В случае, если официальное обращение Заказчика о необходимости прекращения экспертизы, с приложением подтверждающих документов было представлено в срок, установленный законодательством для завершения рассмотрения Исполнителем сводной сметной документации, подготовки и оформления экспертного заключения, то Договор не подлежит расторжению по вышеуказанным основаниям и Исполнитель завершает договорные обязательства в установленном порядке.</w:t>
      </w:r>
    </w:p>
    <w:p w:rsidRPr="00635C85" w:rsidR="00635C85" w:rsidP="00C17F03" w:rsidRDefault="00635C85" w14:paraId="31450B63">
      <w:pPr>
        <w:tabs>
          <w:tab w:val="left" w:pos="6448"/>
        </w:tabs>
        <w:spacing w:after="0" w:line="240" w:lineRule="auto"/>
        <w:ind w:firstLine="709"/>
        <w:jc w:val="both"/>
        <w:rPr>
          <w:rFonts w:ascii="Times New Roman" w:hAnsi="Times New Roman" w:cs="Times New Roman"/>
          <w:sz w:val="28"/>
          <w:szCs w:val="28"/>
          <w:u w:val="single"/>
        </w:rPr>
      </w:pPr>
    </w:p>
    <w:p w:rsidRPr="00635C85" w:rsidR="00635C85" w:rsidP="00635C85" w:rsidRDefault="00635C85" w14:paraId="1C8FCE20">
      <w:pPr>
        <w:numPr>
          <w:ilvl w:val="0"/>
          <w:numId w:val="3"/>
        </w:numPr>
        <w:spacing w:after="0" w:line="240" w:lineRule="auto"/>
        <w:jc w:val="center"/>
        <w:rPr>
          <w:rFonts w:ascii="Times New Roman" w:hAnsi="Times New Roman" w:cs="Times New Roman"/>
          <w:b/>
          <w:bCs/>
          <w:sz w:val="28"/>
          <w:szCs w:val="28"/>
        </w:rPr>
      </w:pPr>
      <w:r w:rsidRPr="00635C85">
        <w:rPr>
          <w:rFonts w:ascii="Times New Roman" w:hAnsi="Times New Roman" w:cs="Times New Roman"/>
          <w:b/>
          <w:bCs/>
          <w:sz w:val="28"/>
          <w:szCs w:val="28"/>
        </w:rPr>
        <w:t xml:space="preserve"> Ответственность Сторон</w:t>
      </w:r>
    </w:p>
    <w:p w:rsidRPr="00635C85" w:rsidR="00635C85" w:rsidP="00C610EB" w:rsidRDefault="00635C85" w14:paraId="5F8EBA31">
      <w:pPr>
        <w:spacing w:after="0" w:line="240" w:lineRule="auto"/>
        <w:ind w:firstLine="709"/>
        <w:jc w:val="both"/>
        <w:rPr>
          <w:rFonts w:ascii="Times New Roman" w:hAnsi="Times New Roman" w:cs="Times New Roman"/>
          <w:sz w:val="28"/>
          <w:szCs w:val="28"/>
        </w:rPr>
      </w:pPr>
      <w:r w:rsidRPr="00635C85">
        <w:rPr>
          <w:rFonts w:ascii="Times New Roman" w:hAnsi="Times New Roman" w:cs="Times New Roman"/>
          <w:sz w:val="28"/>
          <w:szCs w:val="28"/>
        </w:rPr>
        <w:t xml:space="preserve">6.1. За нарушение Исполнителем сроков экспертных работ по Документации, допущенных по вине Исполнителя, Заказчик имеет право взыскать неустойку (пеню) в размере 0,1 % от суммы неисполненного либо ненадлежаще исполненного обязательства, за каждый день просрочки до момента полного исполнения обязательства, но не более 10 % от Цены Договора. </w:t>
      </w:r>
    </w:p>
    <w:p w:rsidRPr="00635C85" w:rsidR="00635C85" w:rsidP="00C610EB" w:rsidRDefault="00635C85" w14:paraId="41588E2D">
      <w:pPr>
        <w:spacing w:after="0" w:line="240" w:lineRule="auto"/>
        <w:ind w:firstLine="709"/>
        <w:jc w:val="both"/>
        <w:rPr>
          <w:rFonts w:ascii="Times New Roman" w:hAnsi="Times New Roman" w:cs="Times New Roman"/>
          <w:sz w:val="28"/>
          <w:szCs w:val="28"/>
        </w:rPr>
      </w:pPr>
      <w:r w:rsidRPr="00635C85">
        <w:rPr>
          <w:rFonts w:ascii="Times New Roman" w:hAnsi="Times New Roman" w:cs="Times New Roman"/>
          <w:sz w:val="28"/>
          <w:szCs w:val="28"/>
        </w:rPr>
        <w:t>6.2. За нарушение Заказчиком обязательств по окончательной оплате за выполненные экспертные работы, Исполнитель имеет право взыскать неустойку (пеню) в размере 0,1 % от суммы неисполненного либо ненадлежащее исполненного обязательства, за каждый день просрочки до момента полного исполнения обязательства, но не более 10 % от Цены Договора.</w:t>
      </w:r>
    </w:p>
    <w:p w:rsidRPr="00635C85" w:rsidR="00635C85" w:rsidP="00C610EB" w:rsidRDefault="00635C85" w14:paraId="0695FCFF">
      <w:pPr>
        <w:spacing w:after="0" w:line="240" w:lineRule="auto"/>
        <w:ind w:firstLine="709"/>
        <w:jc w:val="both"/>
        <w:rPr>
          <w:rFonts w:ascii="Times New Roman" w:hAnsi="Times New Roman" w:cs="Times New Roman"/>
          <w:sz w:val="28"/>
          <w:szCs w:val="28"/>
        </w:rPr>
      </w:pPr>
      <w:r w:rsidRPr="00635C85">
        <w:rPr>
          <w:rFonts w:ascii="Times New Roman" w:hAnsi="Times New Roman" w:cs="Times New Roman"/>
          <w:sz w:val="28"/>
          <w:szCs w:val="28"/>
        </w:rPr>
        <w:t>6.3. Уплата неустойки (пени) не освобождает Стороны от исполнения обязательств по настоящему Договору.</w:t>
      </w:r>
    </w:p>
    <w:p w:rsidRPr="00635C85" w:rsidR="00635C85" w:rsidP="00C610EB" w:rsidRDefault="00635C85" w14:paraId="0D06FE87">
      <w:pPr>
        <w:spacing w:after="0" w:line="240" w:lineRule="auto"/>
        <w:ind w:firstLine="709"/>
        <w:jc w:val="both"/>
        <w:rPr>
          <w:rFonts w:ascii="Times New Roman" w:hAnsi="Times New Roman" w:cs="Times New Roman"/>
          <w:sz w:val="28"/>
          <w:szCs w:val="28"/>
        </w:rPr>
      </w:pPr>
      <w:r w:rsidRPr="00635C85">
        <w:rPr>
          <w:rFonts w:ascii="Times New Roman" w:hAnsi="Times New Roman" w:cs="Times New Roman"/>
          <w:sz w:val="28"/>
          <w:szCs w:val="28"/>
        </w:rPr>
        <w:t>6.4. Неисполнение, а равно несвоевременное исполнение Заказчиком обязательств по постоянному (ежедневному) мониторингу хода экспертных работ посредством Личного кабинета, не снимает с него ответственность за нарушение обязательств по Договору.</w:t>
      </w:r>
    </w:p>
    <w:p w:rsidRPr="00635C85" w:rsidR="00635C85" w:rsidP="00CB30AC" w:rsidRDefault="00635C85" w14:paraId="0414A265">
      <w:pPr>
        <w:spacing w:after="0" w:line="240" w:lineRule="auto"/>
        <w:ind w:firstLine="292"/>
        <w:jc w:val="both"/>
        <w:rPr>
          <w:rFonts w:ascii="Times New Roman" w:hAnsi="Times New Roman" w:cs="Times New Roman"/>
          <w:sz w:val="28"/>
          <w:szCs w:val="28"/>
        </w:rPr>
      </w:pPr>
    </w:p>
    <w:p w:rsidRPr="00635C85" w:rsidR="00635C85" w:rsidP="00CB30AC" w:rsidRDefault="00635C85" w14:paraId="59598761">
      <w:pPr>
        <w:spacing w:after="0" w:line="240" w:lineRule="auto"/>
        <w:ind w:left="720"/>
        <w:jc w:val="center"/>
        <w:rPr>
          <w:rFonts w:ascii="Times New Roman" w:hAnsi="Times New Roman" w:cs="Times New Roman"/>
          <w:b/>
          <w:bCs/>
          <w:sz w:val="28"/>
          <w:szCs w:val="28"/>
        </w:rPr>
      </w:pPr>
      <w:r w:rsidRPr="00635C85">
        <w:rPr>
          <w:rFonts w:ascii="Times New Roman" w:hAnsi="Times New Roman" w:cs="Times New Roman"/>
          <w:b/>
          <w:bCs/>
          <w:sz w:val="28"/>
          <w:szCs w:val="28"/>
        </w:rPr>
        <w:t>7. Подписи Сторон</w:t>
      </w:r>
    </w:p>
    <w:p w:rsidRPr="00635C85" w:rsidR="00635C85" w:rsidP="00CB30AC" w:rsidRDefault="00635C85" w14:paraId="4229B7CE">
      <w:pPr>
        <w:autoSpaceDE w:val="0"/>
        <w:autoSpaceDN w:val="0"/>
        <w:adjustRightInd w:val="0"/>
        <w:spacing w:after="0" w:line="240" w:lineRule="auto"/>
        <w:rPr>
          <w:rFonts w:ascii="Times New Roman" w:hAnsi="Times New Roman" w:cs="Times New Roman"/>
          <w:b/>
          <w:bCs/>
          <w:sz w:val="28"/>
          <w:szCs w:val="28"/>
        </w:rPr>
      </w:pPr>
      <w:r w:rsidRPr="00635C85">
        <w:rPr>
          <w:rFonts w:ascii="Times New Roman" w:hAnsi="Times New Roman" w:cs="Times New Roman"/>
          <w:b/>
          <w:bCs/>
          <w:sz w:val="28"/>
          <w:szCs w:val="28"/>
        </w:rPr>
        <w:t>Заказчик:</w:t>
      </w:r>
    </w:p>
    <w:p w:rsidRPr="00635C85" w:rsidR="00635C85" w:rsidP="171E1B44" w:rsidRDefault="00635C85" w14:paraId="6F0614D5" w14:noSpellErr="1">
      <w:pPr>
        <w:autoSpaceDE w:val="0"/>
        <w:autoSpaceDN w:val="0"/>
        <w:adjustRightInd w:val="0"/>
        <w:spacing w:after="0" w:line="240" w:lineRule="auto"/>
        <w:jc w:val="both"/>
        <w:rPr>
          <w:rFonts w:ascii="Times New Roman" w:hAnsi="Times New Roman" w:cs="Times New Roman"/>
          <w:b/>
          <w:bCs/>
          <w:sz w:val="28"/>
          <w:szCs w:val="28"/>
        </w:rPr>
      </w:pPr>
      <w:r w:rsidRPr="00635C85">
        <w:rPr>
          <w:rFonts w:ascii="Times New Roman" w:hAnsi="Times New Roman" w:cs="Times New Roman"/>
          <w:b/>
          <w:bCs/>
          <w:sz w:val="28"/>
          <w:szCs w:val="28"/>
        </w:rPr>
        <w:t>Республиканское государственное учреждение "Комитет водного хозяйства Министерства водных ресурсов и ирригации Республики Казахстан"</w:t>
      </w:r>
      <w:r w:rsidRPr="00635C85">
        <w:rPr>
          <w:rFonts w:ascii="Times New Roman" w:hAnsi="Times New Roman" w:cs="Times New Roman"/>
          <w:b/>
          <w:bCs/>
          <w:sz w:val="28"/>
          <w:szCs w:val="28"/>
          <w:lang w:val="en-US"/>
        </w:rPr>
        <w:t/>
      </w:r>
      <w:r w:rsidRPr="00635C85">
        <w:rPr>
          <w:rFonts w:ascii="Times New Roman" w:hAnsi="Times New Roman" w:cs="Times New Roman"/>
          <w:b/>
          <w:bCs/>
          <w:sz w:val="28"/>
          <w:szCs w:val="28"/>
        </w:rPr>
        <w:t/>
      </w:r>
    </w:p>
    <w:p w:rsidRPr="00635C85" w:rsidR="00635C85" w:rsidP="00CB30AC" w:rsidRDefault="00635C85" w14:paraId="0B33B376">
      <w:pPr>
        <w:autoSpaceDE w:val="0"/>
        <w:autoSpaceDN w:val="0"/>
        <w:adjustRightInd w:val="0"/>
        <w:spacing w:after="0" w:line="240" w:lineRule="auto"/>
        <w:rPr>
          <w:rFonts w:ascii="Times New Roman" w:hAnsi="Times New Roman" w:cs="Times New Roman"/>
          <w:b/>
          <w:bCs/>
          <w:sz w:val="28"/>
          <w:szCs w:val="28"/>
        </w:rPr>
      </w:pPr>
    </w:p>
    <w:p w:rsidRPr="00635C85" w:rsidR="00635C85" w:rsidP="00CB30AC" w:rsidRDefault="00635C85" w14:paraId="09299C93" w14:noSpellErr="1">
      <w:pPr>
        <w:pStyle w:val="Default"/>
        <w:contextualSpacing/>
        <w:rPr>
          <w:b/>
          <w:color w:val="auto"/>
          <w:sz w:val="28"/>
          <w:szCs w:val="28"/>
        </w:rPr>
      </w:pPr>
      <w:r w:rsidRPr="171E1B44">
        <w:rPr>
          <w:b w:val="1"/>
          <w:bCs w:val="1"/>
          <w:color w:val="auto"/>
          <w:sz w:val="28"/>
          <w:szCs w:val="28"/>
        </w:rPr>
        <w:lastRenderedPageBreak/>
        <w:t>Заместитель Председателя</w:t>
      </w:r>
      <w:r w:rsidRPr="00635C85">
        <w:rPr>
          <w:b/>
          <w:color w:val="auto"/>
          <w:sz w:val="28"/>
          <w:szCs w:val="28"/>
          <w:lang w:val="en-US"/>
        </w:rPr>
        <w:t/>
      </w:r>
      <w:r w:rsidRPr="00635C85">
        <w:rPr>
          <w:b/>
          <w:color w:val="auto"/>
          <w:sz w:val="28"/>
          <w:szCs w:val="28"/>
        </w:rPr>
        <w:t/>
      </w:r>
    </w:p>
    <w:p w:rsidRPr="00635C85" w:rsidR="00635C85" w:rsidP="00CB30AC" w:rsidRDefault="00635C85" w14:paraId="3423A77C">
      <w:pPr>
        <w:autoSpaceDE w:val="0"/>
        <w:autoSpaceDN w:val="0"/>
        <w:adjustRightInd w:val="0"/>
        <w:spacing w:after="0" w:line="240" w:lineRule="auto"/>
        <w:rPr>
          <w:rFonts w:ascii="Times New Roman" w:hAnsi="Times New Roman" w:cs="Times New Roman"/>
          <w:b/>
          <w:bCs/>
          <w:sz w:val="28"/>
          <w:szCs w:val="28"/>
        </w:rPr>
      </w:pPr>
    </w:p>
    <w:p w:rsidRPr="00635C85" w:rsidR="00635C85" w:rsidP="00CB30AC" w:rsidRDefault="00635C85" w14:paraId="71DBEC37">
      <w:pPr>
        <w:autoSpaceDE w:val="0"/>
        <w:autoSpaceDN w:val="0"/>
        <w:adjustRightInd w:val="0"/>
        <w:spacing w:after="0" w:line="240" w:lineRule="auto"/>
        <w:rPr>
          <w:rFonts w:ascii="Times New Roman" w:hAnsi="Times New Roman" w:cs="Times New Roman"/>
          <w:b/>
          <w:bCs/>
          <w:sz w:val="28"/>
          <w:szCs w:val="28"/>
        </w:rPr>
      </w:pPr>
      <w:r w:rsidRPr="00635C85">
        <w:rPr>
          <w:rFonts w:ascii="Times New Roman" w:hAnsi="Times New Roman" w:cs="Times New Roman"/>
          <w:b/>
          <w:bCs/>
          <w:sz w:val="28"/>
          <w:szCs w:val="28"/>
        </w:rPr>
        <w:t>__________________Сериков Н.Н.</w:t>
      </w:r>
      <w:r w:rsidRPr="00635C85">
        <w:rPr>
          <w:rFonts w:ascii="Times New Roman" w:hAnsi="Times New Roman" w:cs="Times New Roman"/>
          <w:b/>
          <w:bCs/>
          <w:sz w:val="28"/>
          <w:szCs w:val="28"/>
          <w:lang w:val="en-US"/>
        </w:rPr>
        <w:t/>
      </w:r>
      <w:r w:rsidRPr="00635C85">
        <w:rPr>
          <w:rFonts w:ascii="Times New Roman" w:hAnsi="Times New Roman" w:cs="Times New Roman"/>
          <w:b/>
          <w:bCs/>
          <w:sz w:val="28"/>
          <w:szCs w:val="28"/>
        </w:rPr>
        <w:t/>
      </w:r>
    </w:p>
    <w:p w:rsidRPr="00635C85" w:rsidR="00635C85" w:rsidP="00CB30AC" w:rsidRDefault="00635C85" w14:paraId="0423A6B9">
      <w:pPr>
        <w:spacing w:after="0" w:line="240" w:lineRule="auto"/>
        <w:rPr>
          <w:rFonts w:ascii="Times New Roman" w:hAnsi="Times New Roman" w:cs="Times New Roman"/>
          <w:b/>
          <w:sz w:val="28"/>
          <w:szCs w:val="28"/>
        </w:rPr>
      </w:pPr>
      <w:r w:rsidRPr="00635C85">
        <w:rPr>
          <w:rFonts w:ascii="Times New Roman" w:hAnsi="Times New Roman" w:cs="Times New Roman"/>
          <w:b/>
          <w:sz w:val="28"/>
          <w:szCs w:val="28"/>
        </w:rPr>
        <w:t>&lt;&lt;Подпись заявителя ru (не удалять)&gt;&gt;</w:t>
      </w:r>
    </w:p>
    <w:p w:rsidRPr="00635C85" w:rsidR="00635C85" w:rsidP="00CB30AC" w:rsidRDefault="00635C85" w14:paraId="1ABA5FED">
      <w:pPr>
        <w:autoSpaceDE w:val="0"/>
        <w:autoSpaceDN w:val="0"/>
        <w:adjustRightInd w:val="0"/>
        <w:spacing w:after="0" w:line="240" w:lineRule="auto"/>
        <w:rPr>
          <w:rFonts w:ascii="Times New Roman" w:hAnsi="Times New Roman" w:cs="Times New Roman"/>
          <w:b/>
          <w:bCs/>
          <w:sz w:val="28"/>
          <w:szCs w:val="28"/>
          <w:lang w:val="kk-KZ"/>
        </w:rPr>
      </w:pPr>
      <w:r w:rsidRPr="00635C85">
        <w:rPr>
          <w:rFonts w:ascii="Times New Roman" w:hAnsi="Times New Roman" w:cs="Times New Roman"/>
          <w:b/>
          <w:bCs/>
          <w:sz w:val="28"/>
          <w:szCs w:val="28"/>
        </w:rPr>
        <w:t xml:space="preserve">    </w:t>
      </w:r>
    </w:p>
    <w:p w:rsidRPr="00635C85" w:rsidR="00635C85" w:rsidP="00CB30AC" w:rsidRDefault="00635C85" w14:paraId="12039AB5">
      <w:pPr>
        <w:autoSpaceDE w:val="0"/>
        <w:autoSpaceDN w:val="0"/>
        <w:adjustRightInd w:val="0"/>
        <w:spacing w:after="0" w:line="240" w:lineRule="auto"/>
        <w:rPr>
          <w:rFonts w:ascii="Times New Roman" w:hAnsi="Times New Roman" w:cs="Times New Roman"/>
          <w:b/>
          <w:bCs/>
          <w:sz w:val="28"/>
          <w:szCs w:val="28"/>
          <w:lang w:val="kk-KZ"/>
        </w:rPr>
      </w:pPr>
      <w:r w:rsidRPr="00635C85">
        <w:rPr>
          <w:rFonts w:ascii="Times New Roman" w:hAnsi="Times New Roman" w:cs="Times New Roman"/>
          <w:b/>
          <w:bCs/>
          <w:sz w:val="28"/>
          <w:szCs w:val="28"/>
          <w:lang w:val="kk-KZ"/>
        </w:rPr>
        <w:t>Исполнитель:</w:t>
      </w:r>
    </w:p>
    <w:p w:rsidRPr="00635C85" w:rsidR="00635C85" w:rsidP="00CB30AC" w:rsidRDefault="00635C85" w14:paraId="3762935E">
      <w:pPr>
        <w:autoSpaceDE w:val="0"/>
        <w:autoSpaceDN w:val="0"/>
        <w:adjustRightInd w:val="0"/>
        <w:spacing w:after="0" w:line="240" w:lineRule="auto"/>
        <w:jc w:val="both"/>
        <w:rPr>
          <w:rFonts w:ascii="Times New Roman" w:hAnsi="Times New Roman" w:cs="Times New Roman"/>
          <w:b/>
          <w:sz w:val="28"/>
          <w:szCs w:val="28"/>
          <w:lang w:val="kk-KZ"/>
        </w:rPr>
      </w:pPr>
      <w:r w:rsidRPr="00635C85">
        <w:rPr>
          <w:rFonts w:ascii="Times New Roman" w:hAnsi="Times New Roman" w:cs="Times New Roman"/>
          <w:b/>
          <w:sz w:val="28"/>
          <w:szCs w:val="28"/>
          <w:lang w:val="kk-KZ"/>
        </w:rPr>
        <w:t>Республиканское государственное предприятие на праве хозяйственного ведения «Государственная вневедомственная экспертиза проектов» Комитета по делам строительства и жилищно-коммунального хозяйства Министерства промышленности и строительства Республики Казахстан (РГП «Госэкспертиза»)</w:t>
      </w:r>
    </w:p>
    <w:p w:rsidRPr="00635C85" w:rsidR="00635C85" w:rsidP="00CB30AC" w:rsidRDefault="00635C85" w14:paraId="487D4382">
      <w:pPr>
        <w:autoSpaceDE w:val="0"/>
        <w:autoSpaceDN w:val="0"/>
        <w:adjustRightInd w:val="0"/>
        <w:spacing w:after="0" w:line="240" w:lineRule="auto"/>
        <w:rPr>
          <w:rFonts w:ascii="Times New Roman" w:hAnsi="Times New Roman" w:cs="Times New Roman"/>
          <w:b/>
          <w:bCs/>
          <w:sz w:val="28"/>
          <w:szCs w:val="28"/>
          <w:lang w:val="kk-KZ"/>
        </w:rPr>
      </w:pPr>
    </w:p>
    <w:p w:rsidRPr="00635C85" w:rsidR="00635C85" w:rsidP="00CB30AC" w:rsidRDefault="00635C85" w14:paraId="2D78EA78">
      <w:pPr>
        <w:autoSpaceDE w:val="0"/>
        <w:autoSpaceDN w:val="0"/>
        <w:adjustRightInd w:val="0"/>
        <w:spacing w:after="0" w:line="240" w:lineRule="auto"/>
        <w:rPr>
          <w:rFonts w:ascii="Times New Roman" w:hAnsi="Times New Roman" w:cs="Times New Roman"/>
          <w:b/>
          <w:bCs/>
          <w:sz w:val="28"/>
          <w:szCs w:val="28"/>
          <w:lang w:val="kk-KZ"/>
        </w:rPr>
      </w:pPr>
      <w:r w:rsidRPr="00635C85">
        <w:rPr>
          <w:rFonts w:ascii="Times New Roman" w:hAnsi="Times New Roman" w:cs="Times New Roman"/>
          <w:b/>
          <w:bCs/>
          <w:sz w:val="28"/>
          <w:szCs w:val="28"/>
          <w:lang w:val="kk-KZ"/>
        </w:rPr>
        <w:t>Генеральный директор </w:t>
      </w:r>
    </w:p>
    <w:p w:rsidRPr="00635C85" w:rsidR="00635C85" w:rsidP="00CB30AC" w:rsidRDefault="00635C85" w14:paraId="633B928D">
      <w:pPr>
        <w:autoSpaceDE w:val="0"/>
        <w:autoSpaceDN w:val="0"/>
        <w:adjustRightInd w:val="0"/>
        <w:spacing w:after="0" w:line="240" w:lineRule="auto"/>
        <w:rPr>
          <w:rFonts w:ascii="Times New Roman" w:hAnsi="Times New Roman" w:cs="Times New Roman"/>
          <w:b/>
          <w:bCs/>
          <w:sz w:val="28"/>
          <w:szCs w:val="28"/>
          <w:lang w:val="kk-KZ"/>
        </w:rPr>
      </w:pPr>
    </w:p>
    <w:p w:rsidRPr="00635C85" w:rsidR="00635C85" w:rsidP="003D7133" w:rsidRDefault="00635C85" w14:paraId="1D883399">
      <w:pPr>
        <w:spacing w:after="0" w:line="240" w:lineRule="auto"/>
        <w:rPr>
          <w:rFonts w:ascii="Times New Roman" w:hAnsi="Times New Roman" w:cs="Times New Roman"/>
          <w:b/>
          <w:bCs/>
          <w:sz w:val="28"/>
          <w:szCs w:val="28"/>
          <w:lang w:val="kk-KZ"/>
        </w:rPr>
      </w:pPr>
      <w:r w:rsidRPr="00635C85">
        <w:rPr>
          <w:rFonts w:ascii="Times New Roman" w:hAnsi="Times New Roman" w:cs="Times New Roman"/>
          <w:b/>
          <w:bCs/>
          <w:sz w:val="28"/>
          <w:szCs w:val="28"/>
          <w:lang w:val="kk-KZ"/>
        </w:rPr>
        <w:t>__________________Карагойшин Т.Д.</w:t>
      </w:r>
    </w:p>
    <w:p w:rsidRPr="00635C85" w:rsidR="00635C85" w:rsidP="00CB30AC" w:rsidRDefault="00635C85" w14:paraId="3ED80FFA">
      <w:pPr>
        <w:spacing w:after="0" w:line="240" w:lineRule="auto"/>
        <w:rPr>
          <w:rFonts w:ascii="Times New Roman" w:hAnsi="Times New Roman" w:cs="Times New Roman"/>
          <w:b/>
          <w:sz w:val="28"/>
          <w:szCs w:val="28"/>
          <w:lang w:val="kk-KZ"/>
        </w:rPr>
      </w:pPr>
      <w:r w:rsidRPr="00635C85">
        <w:rPr>
          <w:rFonts w:ascii="Times New Roman" w:hAnsi="Times New Roman" w:cs="Times New Roman"/>
          <w:b/>
          <w:sz w:val="28"/>
          <w:szCs w:val="28"/>
          <w:lang w:val="kk-KZ"/>
        </w:rPr>
        <w:t>&lt;&lt;Подпись исполнителя ru (не удалять)&gt;&gt;</w:t>
      </w:r>
    </w:p>
    <w:p w:rsidRPr="00635C85" w:rsidR="00635C85" w:rsidP="00A855AF" w:rsidRDefault="00635C85" w14:paraId="171E1B44">
      <w:pPr>
        <w:spacing w:after="0" w:line="240" w:lineRule="auto"/>
        <w:jc w:val="center"/>
      </w:pPr>
      <w:r w:rsidRPr="00635C85">
        <w:rPr>
          <w:rFonts w:ascii="Times New Roman" w:hAnsi="Times New Roman" w:cs="Times New Roman"/>
          <w:b/>
          <w:bCs/>
          <w:sz w:val="28"/>
          <w:szCs w:val="28"/>
          <w:lang w:val="kk-KZ"/>
        </w:rPr>
        <w:br w:type="page"/>
      </w:r>
    </w:p>
    <w:p w:rsidRPr="00635C85" w:rsidR="00635C85" w:rsidP="00A855AF" w:rsidRDefault="00635C85" w14:paraId="781D3B30" w14:noSpellErr="1">
      <w:pPr>
        <w:spacing w:after="0" w:line="240" w:lineRule="auto"/>
        <w:jc w:val="center"/>
        <w:rPr>
          <w:rFonts w:ascii="Times New Roman" w:hAnsi="Times New Roman" w:eastAsia="Times New Roman" w:cs="Times New Roman"/>
          <w:b/>
          <w:bCs/>
          <w:sz w:val="28"/>
          <w:szCs w:val="28"/>
          <w:lang w:val="kk-KZ" w:eastAsia="ru-RU"/>
        </w:rPr>
      </w:pPr>
      <w:r w:rsidRPr="171E1B44">
        <w:rPr>
          <w:rFonts w:ascii="Times New Roman" w:hAnsi="Times New Roman" w:eastAsia="Times New Roman" w:cs="Times New Roman"/>
          <w:b w:val="1"/>
          <w:bCs w:val="1"/>
          <w:sz w:val="28"/>
          <w:szCs w:val="28"/>
          <w:lang w:val="kk-KZ"/>
        </w:rPr>
        <w:lastRenderedPageBreak/>
        <w:t xml:space="preserve">«Батыс Қазақстан облысы Жаңақала ауданындағы Орал-Көшім суландыру жүйесінің Санқибай магистральды каналын реконструкциялау» </w:t>
      </w:r>
      <w:r w:rsidRPr="00635C85">
        <w:rPr>
          <w:rFonts w:ascii="Times New Roman" w:hAnsi="Times New Roman" w:cs="Times New Roman"/>
          <w:b/>
          <w:bCs/>
          <w:sz w:val="28"/>
          <w:szCs w:val="28"/>
          <w:lang w:val="kk-KZ"/>
        </w:rPr>
        <w:t xml:space="preserve">жұмыс жобасы бойынша ведомстводан тыс кешенді сараптама жүргізуге арналған электрондық </w:t>
      </w:r>
      <w:r w:rsidRPr="00635C85">
        <w:rPr>
          <w:rFonts w:ascii="Times New Roman" w:hAnsi="Times New Roman" w:eastAsia="Times New Roman" w:cs="Times New Roman"/>
          <w:b/>
          <w:bCs/>
          <w:sz w:val="28"/>
          <w:szCs w:val="28"/>
          <w:lang w:val="kk-KZ" w:eastAsia="ru-RU"/>
        </w:rPr>
        <w:t>шарт № &lt;&lt;Номер (не удалять)&gt;&gt;</w:t>
      </w:r>
    </w:p>
    <w:p w:rsidRPr="00635C85" w:rsidR="00635C85" w:rsidP="00FF10E0" w:rsidRDefault="00635C85" w14:paraId="02024AF3">
      <w:pPr>
        <w:spacing w:after="0" w:line="240" w:lineRule="auto"/>
        <w:jc w:val="center"/>
        <w:rPr>
          <w:rFonts w:ascii="Times New Roman" w:hAnsi="Times New Roman" w:cs="Times New Roman"/>
          <w:sz w:val="28"/>
          <w:szCs w:val="28"/>
          <w:lang w:val="kk-KZ"/>
        </w:rPr>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128"/>
        <w:gridCol w:w="2898"/>
      </w:tblGrid>
      <w:tr w:rsidRPr="00635C85" w:rsidR="00635C85" w:rsidTr="0028269B" w14:paraId="3CEF7CE7">
        <w:tc>
          <w:tcPr>
            <w:tcW w:w="6771" w:type="dxa"/>
          </w:tcPr>
          <w:p w:rsidRPr="00635C85" w:rsidR="00635C85" w:rsidP="0028269B" w:rsidRDefault="00635C85" w14:paraId="1C80F26C">
            <w:pPr>
              <w:autoSpaceDE w:val="0"/>
              <w:autoSpaceDN w:val="0"/>
              <w:adjustRightInd w:val="0"/>
              <w:rPr>
                <w:sz w:val="28"/>
                <w:szCs w:val="28"/>
              </w:rPr>
            </w:pPr>
            <w:r w:rsidRPr="00635C85">
              <w:rPr>
                <w:sz w:val="28"/>
                <w:szCs w:val="28"/>
              </w:rPr>
              <w:t xml:space="preserve">Астана </w:t>
            </w:r>
            <w:r w:rsidRPr="00635C85">
              <w:rPr>
                <w:sz w:val="28"/>
                <w:szCs w:val="28"/>
                <w:lang w:val="de-DE"/>
              </w:rPr>
              <w:t>қ</w:t>
            </w:r>
            <w:r w:rsidRPr="00635C85">
              <w:rPr>
                <w:sz w:val="28"/>
                <w:szCs w:val="28"/>
                <w:lang w:val="kk-KZ"/>
              </w:rPr>
              <w:t>.</w:t>
            </w:r>
          </w:p>
        </w:tc>
        <w:tc>
          <w:tcPr>
            <w:tcW w:w="3082" w:type="dxa"/>
          </w:tcPr>
          <w:p w:rsidRPr="00635C85" w:rsidR="00635C85" w:rsidP="0028269B" w:rsidRDefault="00635C85" w14:paraId="2D245D05">
            <w:pPr>
              <w:jc w:val="right"/>
              <w:rPr>
                <w:b/>
                <w:bCs/>
                <w:sz w:val="28"/>
                <w:szCs w:val="28"/>
                <w:lang w:val="en-US"/>
              </w:rPr>
            </w:pPr>
            <w:r w:rsidRPr="00635C85">
              <w:rPr>
                <w:sz w:val="28"/>
                <w:szCs w:val="28"/>
                <w:lang w:val="en-US"/>
              </w:rPr>
              <w:t>&lt;&lt;</w:t>
            </w:r>
            <w:r w:rsidRPr="00635C85">
              <w:rPr>
                <w:sz w:val="28"/>
                <w:szCs w:val="28"/>
              </w:rPr>
              <w:t>Дата (не удалять)</w:t>
            </w:r>
            <w:r w:rsidRPr="00635C85">
              <w:rPr>
                <w:sz w:val="28"/>
                <w:szCs w:val="28"/>
                <w:lang w:val="en-US"/>
              </w:rPr>
              <w:t>&gt;&gt;</w:t>
            </w:r>
          </w:p>
        </w:tc>
      </w:tr>
    </w:tbl>
    <w:p w:rsidRPr="00635C85" w:rsidR="00635C85" w:rsidP="00FF10E0" w:rsidRDefault="00635C85" w14:paraId="4D79B39B">
      <w:pPr>
        <w:spacing w:after="0" w:line="240" w:lineRule="auto"/>
        <w:ind w:firstLine="709"/>
        <w:jc w:val="both"/>
        <w:rPr>
          <w:rFonts w:ascii="Times New Roman" w:hAnsi="Times New Roman" w:cs="Times New Roman"/>
          <w:sz w:val="28"/>
          <w:szCs w:val="28"/>
          <w:lang w:val="kk-KZ"/>
        </w:rPr>
      </w:pPr>
    </w:p>
    <w:p w:rsidRPr="00635C85" w:rsidR="00635C85" w:rsidP="00FF10E0" w:rsidRDefault="00635C85" w14:paraId="7548C87A" w14:textId="24761D2A">
      <w:pPr>
        <w:spacing w:after="0" w:line="240" w:lineRule="auto"/>
        <w:ind w:firstLine="709"/>
        <w:jc w:val="both"/>
        <w:rPr>
          <w:rFonts w:ascii="Times New Roman" w:hAnsi="Times New Roman" w:cs="Times New Roman"/>
          <w:sz w:val="28"/>
          <w:szCs w:val="28"/>
          <w:lang w:val="kk-KZ"/>
        </w:rPr>
      </w:pPr>
      <w:r w:rsidRPr="00635C85">
        <w:rPr>
          <w:rFonts w:ascii="Times New Roman" w:hAnsi="Times New Roman" w:cs="Times New Roman"/>
          <w:sz w:val="28"/>
          <w:szCs w:val="28"/>
          <w:lang w:val="kk-KZ"/>
        </w:rPr>
        <w:t>Бұдан әрі</w:t>
      </w:r>
      <w:r w:rsidRPr="00635C85">
        <w:rPr>
          <w:rFonts w:ascii="Times New Roman" w:hAnsi="Times New Roman" w:cs="Times New Roman"/>
          <w:b/>
          <w:sz w:val="28"/>
          <w:szCs w:val="28"/>
          <w:lang w:val="de-DE"/>
        </w:rPr>
        <w:t xml:space="preserve"> «Тапсыры</w:t>
      </w:r>
      <w:r w:rsidRPr="00635C85">
        <w:rPr>
          <w:rFonts w:ascii="Times New Roman" w:hAnsi="Times New Roman" w:cs="Times New Roman"/>
          <w:b/>
          <w:sz w:val="28"/>
          <w:szCs w:val="28"/>
          <w:lang w:val="kk-KZ"/>
        </w:rPr>
        <w:t>с беруші</w:t>
      </w:r>
      <w:r w:rsidRPr="00635C85">
        <w:rPr>
          <w:rFonts w:ascii="Times New Roman" w:hAnsi="Times New Roman" w:cs="Times New Roman"/>
          <w:b/>
          <w:sz w:val="28"/>
          <w:szCs w:val="28"/>
          <w:lang w:val="de-DE"/>
        </w:rPr>
        <w:t>»</w:t>
      </w:r>
      <w:r w:rsidRPr="00635C85">
        <w:rPr>
          <w:rFonts w:ascii="Times New Roman" w:hAnsi="Times New Roman" w:cs="Times New Roman"/>
          <w:b/>
          <w:sz w:val="28"/>
          <w:szCs w:val="28"/>
          <w:lang w:val="kk-KZ"/>
        </w:rPr>
        <w:t xml:space="preserve"> </w:t>
      </w:r>
      <w:r w:rsidRPr="00635C85">
        <w:rPr>
          <w:rFonts w:ascii="Times New Roman" w:hAnsi="Times New Roman" w:cs="Times New Roman"/>
          <w:sz w:val="28"/>
          <w:szCs w:val="28"/>
          <w:lang w:val="kk-KZ"/>
        </w:rPr>
        <w:t xml:space="preserve">деп аталатын </w:t>
      </w:r>
      <w:r w:rsidRPr="00635C85">
        <w:rPr>
          <w:rFonts w:ascii="Times New Roman" w:hAnsi="Times New Roman" w:cs="Times New Roman"/>
          <w:b/>
          <w:iCs/>
          <w:sz w:val="28"/>
          <w:szCs w:val="28"/>
          <w:lang w:val="kk-KZ"/>
        </w:rPr>
        <w:t xml:space="preserve">"Қазақстан Республикасы Су ресурстары және ирригация министрлігінің Су шаруашылығы комитеті" республикалық мемлекеттік мекемесі </w:t>
      </w:r>
      <w:r w:rsidRPr="171E1B44">
        <w:rPr>
          <w:rFonts w:ascii="Times New Roman" w:hAnsi="Times New Roman" w:eastAsia="Times New Roman" w:cs="Times New Roman"/>
          <w:sz w:val="28"/>
          <w:szCs w:val="28"/>
          <w:lang w:val="kk-KZ"/>
        </w:rPr>
        <w:t xml:space="preserve">атынан </w:t>
      </w:r>
      <w:r w:rsidRPr="171E1B44" w:rsidR="171E1B44">
        <w:rPr>
          <w:rFonts w:ascii="Times New Roman" w:hAnsi="Times New Roman" w:eastAsia="Times New Roman" w:cs="Times New Roman"/>
          <w:sz w:val="28"/>
          <w:szCs w:val="28"/>
        </w:rPr>
        <w:t xml:space="preserve">2024 жылғы 20 тамыздағы № 210-НҚ бұйрық негізінде әрекет ететін Төраға орынбасары Н.Н. Сериков, </w:t>
      </w:r>
      <w:r w:rsidRPr="171E1B44">
        <w:rPr>
          <w:rFonts w:ascii="Times New Roman" w:hAnsi="Times New Roman" w:eastAsia="Times New Roman" w:cs="Times New Roman"/>
          <w:sz w:val="28"/>
          <w:szCs w:val="28"/>
          <w:lang w:val="kk-KZ"/>
        </w:rPr>
        <w:t>бір тараптан және</w:t>
      </w:r>
      <w:r w:rsidRPr="00635C85">
        <w:rPr>
          <w:rFonts w:ascii="Times New Roman" w:hAnsi="Times New Roman" w:cs="Times New Roman"/>
          <w:sz w:val="28"/>
          <w:szCs w:val="28"/>
          <w:lang w:val="de-DE"/>
        </w:rPr>
        <w:t xml:space="preserve"> бұдан әрі </w:t>
      </w:r>
      <w:r w:rsidRPr="00635C85">
        <w:rPr>
          <w:rFonts w:ascii="Times New Roman" w:hAnsi="Times New Roman" w:cs="Times New Roman"/>
          <w:b/>
          <w:sz w:val="28"/>
          <w:szCs w:val="28"/>
          <w:lang w:val="de-DE"/>
        </w:rPr>
        <w:t>«Орындаушы</w:t>
      </w:r>
      <w:r w:rsidRPr="00635C85">
        <w:rPr>
          <w:rFonts w:ascii="Times New Roman" w:hAnsi="Times New Roman" w:cs="Times New Roman"/>
          <w:b/>
          <w:sz w:val="28"/>
          <w:szCs w:val="28"/>
          <w:lang w:val="kk-KZ"/>
        </w:rPr>
        <w:t xml:space="preserve">» </w:t>
      </w:r>
      <w:r w:rsidRPr="00635C85">
        <w:rPr>
          <w:rFonts w:ascii="Times New Roman" w:hAnsi="Times New Roman" w:cs="Times New Roman"/>
          <w:sz w:val="28"/>
          <w:szCs w:val="28"/>
          <w:lang w:val="kk-KZ"/>
        </w:rPr>
        <w:t xml:space="preserve">деп аталатын </w:t>
      </w:r>
      <w:r w:rsidRPr="00635C85">
        <w:rPr>
          <w:rFonts w:ascii="Times New Roman" w:hAnsi="Times New Roman" w:cs="Times New Roman"/>
          <w:b/>
          <w:sz w:val="28"/>
          <w:szCs w:val="28"/>
          <w:lang w:val="kk-KZ"/>
        </w:rPr>
        <w:t xml:space="preserve">Қазақстан Республикасы Өнеркәсіп және құрылыс министрлігі Құрылыс және тұрғын үй-коммуналдық шаруашылық істері комитетінің «Жобаларды мемлекеттік ведомстводан тыс сараптау» шаруашылық жүргізу құқығындағы республикалық мемлекеттік кәсіпорны («Мемсараптама» РМК), </w:t>
      </w:r>
      <w:r w:rsidRPr="00635C85">
        <w:rPr>
          <w:rFonts w:ascii="Times New Roman" w:hAnsi="Times New Roman" w:cs="Times New Roman"/>
          <w:sz w:val="28"/>
          <w:szCs w:val="28"/>
          <w:lang w:val="kk-KZ"/>
        </w:rPr>
        <w:t xml:space="preserve">атынан Жарғы </w:t>
      </w:r>
      <w:r w:rsidRPr="00635C85">
        <w:rPr>
          <w:rFonts w:ascii="Times New Roman" w:hAnsi="Times New Roman" w:cs="Times New Roman"/>
          <w:sz w:val="28"/>
          <w:szCs w:val="28"/>
          <w:lang w:val="de-DE"/>
        </w:rPr>
        <w:t>негізінде әрекет ет</w:t>
      </w:r>
      <w:r w:rsidRPr="00635C85">
        <w:rPr>
          <w:rFonts w:ascii="Times New Roman" w:hAnsi="Times New Roman" w:cs="Times New Roman"/>
          <w:sz w:val="28"/>
          <w:szCs w:val="28"/>
          <w:lang w:val="kk-KZ"/>
        </w:rPr>
        <w:t xml:space="preserve">етін Бас директор  Т.Д. Карагойшин өзге тараптан, бұдан әрі </w:t>
      </w:r>
      <w:r w:rsidRPr="00635C85">
        <w:rPr>
          <w:rFonts w:ascii="Times New Roman" w:hAnsi="Times New Roman" w:cs="Times New Roman"/>
          <w:b/>
          <w:sz w:val="28"/>
          <w:szCs w:val="28"/>
          <w:lang w:val="de-DE"/>
        </w:rPr>
        <w:t>«Тараптар</w:t>
      </w:r>
      <w:r w:rsidRPr="00635C85">
        <w:rPr>
          <w:rFonts w:ascii="Times New Roman" w:hAnsi="Times New Roman" w:cs="Times New Roman"/>
          <w:b/>
          <w:sz w:val="28"/>
          <w:szCs w:val="28"/>
          <w:lang w:val="kk-KZ"/>
        </w:rPr>
        <w:t>»</w:t>
      </w:r>
      <w:r w:rsidRPr="171E1B44">
        <w:rPr>
          <w:rFonts w:ascii="Times New Roman" w:hAnsi="Times New Roman" w:eastAsia="Times New Roman" w:cs="Times New Roman"/>
          <w:sz w:val="28"/>
          <w:szCs w:val="28"/>
          <w:lang w:val="kk-KZ"/>
        </w:rPr>
        <w:t xml:space="preserve"> деп аталып</w:t>
      </w:r>
      <w:r w:rsidRPr="171E1B44" w:rsidR="171E1B44">
        <w:rPr>
          <w:rFonts w:ascii="Times New Roman" w:hAnsi="Times New Roman" w:eastAsia="Times New Roman" w:cs="Times New Roman"/>
          <w:sz w:val="28"/>
          <w:szCs w:val="28"/>
          <w:lang w:val="kk-KZ"/>
        </w:rPr>
        <w:t xml:space="preserve">,</w:t>
      </w:r>
      <w:r w:rsidRPr="171E1B44">
        <w:rPr>
          <w:rFonts w:ascii="Times New Roman" w:hAnsi="Times New Roman" w:eastAsia="Times New Roman" w:cs="Times New Roman"/>
          <w:sz w:val="28"/>
          <w:szCs w:val="28"/>
          <w:lang w:val="kk-KZ"/>
        </w:rPr>
        <w:t xml:space="preserve"> «Мемлекеттік сатып алу туралы» 2024 жылғы 1 шілдедегі Қазақстан Республикасы Заңының 16 бабының 3 тармағының 25) тармақшасына сәйкес, Тапсырыс берушінің 2025</w:t>
      </w:r>
      <w:r w:rsidRPr="00635C85">
        <w:rPr>
          <w:rFonts w:ascii="Times New Roman" w:hAnsi="Times New Roman" w:cs="Times New Roman"/>
          <w:sz w:val="28"/>
          <w:szCs w:val="28"/>
          <w:lang w:val="kk-KZ"/>
        </w:rPr>
        <w:t> </w:t>
      </w:r>
      <w:r w:rsidRPr="171E1B44">
        <w:rPr>
          <w:rFonts w:ascii="Times New Roman" w:hAnsi="Times New Roman" w:eastAsia="Times New Roman" w:cs="Times New Roman"/>
          <w:sz w:val="28"/>
          <w:szCs w:val="28"/>
          <w:lang w:val="kk-KZ"/>
        </w:rPr>
        <w:t>жылғы 09</w:t>
      </w:r>
      <w:r w:rsidRPr="171E1B44" w:rsidR="171E1B44">
        <w:rPr>
          <w:rFonts w:ascii="Times New Roman" w:hAnsi="Times New Roman" w:eastAsia="Times New Roman" w:cs="Times New Roman"/>
          <w:sz w:val="28"/>
          <w:szCs w:val="28"/>
          <w:lang w:val="kk-KZ"/>
        </w:rPr>
        <w:t xml:space="preserve"> желтоқсандағы</w:t>
      </w:r>
      <w:r w:rsidRPr="171E1B44">
        <w:rPr>
          <w:rFonts w:ascii="Times New Roman" w:hAnsi="Times New Roman" w:eastAsia="Times New Roman" w:cs="Times New Roman"/>
          <w:sz w:val="28"/>
          <w:szCs w:val="28"/>
          <w:lang w:val="kk-KZ"/>
        </w:rPr>
        <w:t xml:space="preserve"> № 20-1-20-03/2360 хаты және 2025</w:t>
      </w:r>
      <w:r w:rsidRPr="00635C85">
        <w:rPr>
          <w:rFonts w:ascii="Times New Roman" w:hAnsi="Times New Roman" w:cs="Times New Roman"/>
          <w:sz w:val="28"/>
          <w:szCs w:val="28"/>
          <w:lang w:val="kk-KZ"/>
        </w:rPr>
        <w:t> </w:t>
      </w:r>
      <w:r w:rsidRPr="171E1B44">
        <w:rPr>
          <w:rFonts w:ascii="Times New Roman" w:hAnsi="Times New Roman" w:eastAsia="Times New Roman" w:cs="Times New Roman"/>
          <w:sz w:val="28"/>
          <w:szCs w:val="28"/>
          <w:lang w:val="kk-KZ"/>
        </w:rPr>
        <w:t xml:space="preserve">жылғы 10</w:t>
      </w:r>
      <w:r w:rsidRPr="171E1B44" w:rsidR="171E1B44">
        <w:rPr>
          <w:rFonts w:ascii="Times New Roman" w:hAnsi="Times New Roman" w:eastAsia="Times New Roman" w:cs="Times New Roman"/>
          <w:sz w:val="28"/>
          <w:szCs w:val="28"/>
          <w:lang w:val="kk-KZ"/>
        </w:rPr>
        <w:t xml:space="preserve"> желтоқсандағы</w:t>
      </w:r>
      <w:r w:rsidRPr="171E1B44">
        <w:rPr>
          <w:rFonts w:ascii="Times New Roman" w:hAnsi="Times New Roman" w:eastAsia="Times New Roman" w:cs="Times New Roman"/>
          <w:sz w:val="28"/>
          <w:szCs w:val="28"/>
          <w:lang w:val="kk-KZ"/>
        </w:rPr>
        <w:t xml:space="preserve"> № 01-03/16039 арызы негізінде </w:t>
      </w:r>
      <w:r w:rsidRPr="00635C85">
        <w:rPr>
          <w:rFonts w:ascii="Times New Roman" w:hAnsi="Times New Roman" w:cs="Times New Roman"/>
          <w:sz w:val="28"/>
          <w:szCs w:val="28"/>
          <w:lang w:val="de-DE"/>
        </w:rPr>
        <w:t>осы шартты (бұдан әрі</w:t>
      </w:r>
      <w:r w:rsidRPr="00635C85">
        <w:rPr>
          <w:rFonts w:ascii="Times New Roman" w:hAnsi="Times New Roman" w:cs="Times New Roman"/>
          <w:sz w:val="28"/>
          <w:szCs w:val="28"/>
          <w:lang w:val="kk-KZ"/>
        </w:rPr>
        <w:t xml:space="preserve"> –</w:t>
      </w:r>
      <w:r w:rsidRPr="00635C85">
        <w:rPr>
          <w:rFonts w:ascii="Times New Roman" w:hAnsi="Times New Roman" w:cs="Times New Roman"/>
          <w:sz w:val="28"/>
          <w:szCs w:val="28"/>
          <w:lang w:val="de-DE"/>
        </w:rPr>
        <w:t xml:space="preserve"> Шарт)</w:t>
      </w:r>
      <w:r w:rsidRPr="00635C85">
        <w:rPr>
          <w:rFonts w:ascii="Times New Roman" w:hAnsi="Times New Roman" w:cs="Times New Roman"/>
          <w:sz w:val="28"/>
          <w:szCs w:val="28"/>
          <w:lang w:val="kk-KZ"/>
        </w:rPr>
        <w:t xml:space="preserve"> ж</w:t>
      </w:r>
      <w:r w:rsidRPr="00635C85">
        <w:rPr>
          <w:rFonts w:ascii="Times New Roman" w:hAnsi="Times New Roman" w:cs="Times New Roman"/>
          <w:sz w:val="28"/>
          <w:szCs w:val="28"/>
          <w:lang w:val="de-DE"/>
        </w:rPr>
        <w:t>аса</w:t>
      </w:r>
      <w:r w:rsidRPr="00635C85">
        <w:rPr>
          <w:rFonts w:ascii="Times New Roman" w:hAnsi="Times New Roman" w:cs="Times New Roman"/>
          <w:sz w:val="28"/>
          <w:szCs w:val="28"/>
          <w:lang w:val="kk-KZ"/>
        </w:rPr>
        <w:t>ст</w:t>
      </w:r>
      <w:r w:rsidRPr="00635C85">
        <w:rPr>
          <w:rFonts w:ascii="Times New Roman" w:hAnsi="Times New Roman" w:cs="Times New Roman"/>
          <w:sz w:val="28"/>
          <w:szCs w:val="28"/>
          <w:lang w:val="de-DE"/>
        </w:rPr>
        <w:t>ы</w:t>
      </w:r>
      <w:r w:rsidRPr="00635C85">
        <w:rPr>
          <w:rFonts w:ascii="Times New Roman" w:hAnsi="Times New Roman" w:cs="Times New Roman"/>
          <w:sz w:val="28"/>
          <w:szCs w:val="28"/>
          <w:lang w:val="kk-KZ"/>
        </w:rPr>
        <w:t xml:space="preserve"> және </w:t>
      </w:r>
      <w:r w:rsidRPr="00635C85">
        <w:rPr>
          <w:rFonts w:ascii="Times New Roman" w:hAnsi="Times New Roman" w:cs="Times New Roman"/>
          <w:sz w:val="28"/>
          <w:szCs w:val="28"/>
          <w:lang w:val="de-DE"/>
        </w:rPr>
        <w:t>төмендегі</w:t>
      </w:r>
      <w:r w:rsidRPr="00635C85">
        <w:rPr>
          <w:rFonts w:ascii="Times New Roman" w:hAnsi="Times New Roman" w:cs="Times New Roman"/>
          <w:sz w:val="28"/>
          <w:szCs w:val="28"/>
          <w:lang w:val="kk-KZ"/>
        </w:rPr>
        <w:t>лер туралы келісімге келді.</w:t>
      </w:r>
    </w:p>
    <w:p w:rsidRPr="00635C85" w:rsidR="00635C85" w:rsidP="00FF10E0" w:rsidRDefault="00635C85" w14:paraId="0ED37781">
      <w:pPr>
        <w:spacing w:after="0" w:line="240" w:lineRule="auto"/>
        <w:ind w:firstLine="709"/>
        <w:jc w:val="both"/>
        <w:rPr>
          <w:rFonts w:ascii="Times New Roman" w:hAnsi="Times New Roman" w:cs="Times New Roman"/>
          <w:i/>
          <w:sz w:val="28"/>
          <w:szCs w:val="28"/>
          <w:lang w:val="kk-KZ"/>
        </w:rPr>
      </w:pPr>
    </w:p>
    <w:p w:rsidRPr="00635C85" w:rsidR="00635C85" w:rsidP="00635C85" w:rsidRDefault="00635C85" w14:paraId="26DE9DE8">
      <w:pPr>
        <w:pStyle w:val="a7"/>
        <w:numPr>
          <w:ilvl w:val="0"/>
          <w:numId w:val="1"/>
        </w:numPr>
        <w:tabs>
          <w:tab w:val="clear" w:pos="360"/>
          <w:tab w:val="num" w:pos="-284"/>
        </w:tabs>
        <w:ind w:left="0" w:firstLine="709"/>
        <w:jc w:val="center"/>
        <w:rPr>
          <w:b/>
          <w:sz w:val="28"/>
          <w:szCs w:val="28"/>
          <w:lang w:val="de-DE"/>
        </w:rPr>
      </w:pPr>
      <w:r w:rsidRPr="00635C85">
        <w:rPr>
          <w:b/>
          <w:sz w:val="28"/>
          <w:szCs w:val="28"/>
          <w:lang w:val="de-DE"/>
        </w:rPr>
        <w:t>Шартта қолданылатын ұғымдар</w:t>
      </w:r>
    </w:p>
    <w:p w:rsidRPr="00635C85" w:rsidR="00635C85" w:rsidP="00FF10E0" w:rsidRDefault="00635C85" w14:paraId="4088D037">
      <w:pPr>
        <w:spacing w:after="0" w:line="240" w:lineRule="auto"/>
        <w:ind w:firstLine="709"/>
        <w:jc w:val="both"/>
        <w:rPr>
          <w:rFonts w:ascii="Times New Roman" w:hAnsi="Times New Roman" w:cs="Times New Roman"/>
          <w:sz w:val="28"/>
          <w:szCs w:val="28"/>
          <w:lang w:val="de-DE"/>
        </w:rPr>
      </w:pPr>
      <w:r w:rsidRPr="00635C85">
        <w:rPr>
          <w:rFonts w:ascii="Times New Roman" w:hAnsi="Times New Roman" w:cs="Times New Roman"/>
          <w:sz w:val="28"/>
          <w:szCs w:val="28"/>
          <w:lang w:val="de-DE"/>
        </w:rPr>
        <w:t xml:space="preserve">1.1. </w:t>
      </w:r>
      <w:r w:rsidRPr="00635C85">
        <w:rPr>
          <w:rFonts w:ascii="Times New Roman" w:hAnsi="Times New Roman" w:cs="Times New Roman"/>
          <w:sz w:val="28"/>
          <w:szCs w:val="28"/>
        </w:rPr>
        <w:t>Осы</w:t>
      </w:r>
      <w:r w:rsidRPr="00635C85">
        <w:rPr>
          <w:rFonts w:ascii="Times New Roman" w:hAnsi="Times New Roman" w:cs="Times New Roman"/>
          <w:sz w:val="28"/>
          <w:szCs w:val="28"/>
          <w:lang w:val="de-DE"/>
        </w:rPr>
        <w:t xml:space="preserve"> </w:t>
      </w:r>
      <w:r w:rsidRPr="00635C85">
        <w:rPr>
          <w:rFonts w:ascii="Times New Roman" w:hAnsi="Times New Roman" w:cs="Times New Roman"/>
          <w:sz w:val="28"/>
          <w:szCs w:val="28"/>
        </w:rPr>
        <w:t>Шартта</w:t>
      </w:r>
      <w:r w:rsidRPr="00635C85">
        <w:rPr>
          <w:rFonts w:ascii="Times New Roman" w:hAnsi="Times New Roman" w:cs="Times New Roman"/>
          <w:sz w:val="28"/>
          <w:szCs w:val="28"/>
          <w:lang w:val="de-DE"/>
        </w:rPr>
        <w:t xml:space="preserve"> </w:t>
      </w:r>
      <w:r w:rsidRPr="00635C85">
        <w:rPr>
          <w:rFonts w:ascii="Times New Roman" w:hAnsi="Times New Roman" w:cs="Times New Roman"/>
          <w:sz w:val="28"/>
          <w:szCs w:val="28"/>
        </w:rPr>
        <w:t>қолданылатын</w:t>
      </w:r>
      <w:r w:rsidRPr="00635C85">
        <w:rPr>
          <w:rFonts w:ascii="Times New Roman" w:hAnsi="Times New Roman" w:cs="Times New Roman"/>
          <w:sz w:val="28"/>
          <w:szCs w:val="28"/>
          <w:lang w:val="de-DE"/>
        </w:rPr>
        <w:t xml:space="preserve"> </w:t>
      </w:r>
      <w:r w:rsidRPr="00635C85">
        <w:rPr>
          <w:rFonts w:ascii="Times New Roman" w:hAnsi="Times New Roman" w:cs="Times New Roman"/>
          <w:sz w:val="28"/>
          <w:szCs w:val="28"/>
        </w:rPr>
        <w:t>ұғымдарға</w:t>
      </w:r>
      <w:r w:rsidRPr="00635C85">
        <w:rPr>
          <w:rFonts w:ascii="Times New Roman" w:hAnsi="Times New Roman" w:cs="Times New Roman"/>
          <w:sz w:val="28"/>
          <w:szCs w:val="28"/>
          <w:lang w:val="de-DE"/>
        </w:rPr>
        <w:t xml:space="preserve"> </w:t>
      </w:r>
      <w:r w:rsidRPr="00635C85">
        <w:rPr>
          <w:rFonts w:ascii="Times New Roman" w:hAnsi="Times New Roman" w:cs="Times New Roman"/>
          <w:sz w:val="28"/>
          <w:szCs w:val="28"/>
        </w:rPr>
        <w:t>мынадай</w:t>
      </w:r>
      <w:r w:rsidRPr="00635C85">
        <w:rPr>
          <w:rFonts w:ascii="Times New Roman" w:hAnsi="Times New Roman" w:cs="Times New Roman"/>
          <w:sz w:val="28"/>
          <w:szCs w:val="28"/>
          <w:lang w:val="de-DE"/>
        </w:rPr>
        <w:t xml:space="preserve"> </w:t>
      </w:r>
      <w:r w:rsidRPr="00635C85">
        <w:rPr>
          <w:rFonts w:ascii="Times New Roman" w:hAnsi="Times New Roman" w:cs="Times New Roman"/>
          <w:sz w:val="28"/>
          <w:szCs w:val="28"/>
        </w:rPr>
        <w:t>түсінік</w:t>
      </w:r>
      <w:r w:rsidRPr="00635C85">
        <w:rPr>
          <w:rFonts w:ascii="Times New Roman" w:hAnsi="Times New Roman" w:cs="Times New Roman"/>
          <w:sz w:val="28"/>
          <w:szCs w:val="28"/>
          <w:lang w:val="de-DE"/>
        </w:rPr>
        <w:t xml:space="preserve"> </w:t>
      </w:r>
      <w:r w:rsidRPr="00635C85">
        <w:rPr>
          <w:rFonts w:ascii="Times New Roman" w:hAnsi="Times New Roman" w:cs="Times New Roman"/>
          <w:sz w:val="28"/>
          <w:szCs w:val="28"/>
        </w:rPr>
        <w:t>беріледі</w:t>
      </w:r>
      <w:r w:rsidRPr="00635C85">
        <w:rPr>
          <w:rFonts w:ascii="Times New Roman" w:hAnsi="Times New Roman" w:cs="Times New Roman"/>
          <w:sz w:val="28"/>
          <w:szCs w:val="28"/>
          <w:lang w:val="de-DE"/>
        </w:rPr>
        <w:t>:</w:t>
      </w:r>
    </w:p>
    <w:p w:rsidRPr="00635C85" w:rsidR="00635C85" w:rsidP="00FF10E0" w:rsidRDefault="00635C85" w14:paraId="1E15EB06">
      <w:pPr>
        <w:spacing w:after="0" w:line="240" w:lineRule="auto"/>
        <w:ind w:firstLine="709"/>
        <w:jc w:val="both"/>
        <w:rPr>
          <w:rFonts w:ascii="Times New Roman" w:hAnsi="Times New Roman" w:cs="Times New Roman"/>
          <w:sz w:val="28"/>
          <w:szCs w:val="28"/>
          <w:lang w:val="de-DE"/>
        </w:rPr>
      </w:pPr>
      <w:r w:rsidRPr="00635C85">
        <w:rPr>
          <w:rFonts w:ascii="Times New Roman" w:hAnsi="Times New Roman" w:cs="Times New Roman"/>
          <w:sz w:val="28"/>
          <w:szCs w:val="28"/>
          <w:lang w:val="de-DE"/>
        </w:rPr>
        <w:t xml:space="preserve">1) </w:t>
      </w:r>
      <w:r w:rsidRPr="00635C85">
        <w:rPr>
          <w:rFonts w:ascii="Times New Roman" w:hAnsi="Times New Roman" w:cs="Times New Roman"/>
          <w:b/>
          <w:sz w:val="28"/>
          <w:szCs w:val="28"/>
          <w:lang w:val="de-DE"/>
        </w:rPr>
        <w:t>«</w:t>
      </w:r>
      <w:r w:rsidRPr="00635C85">
        <w:rPr>
          <w:rFonts w:ascii="Times New Roman" w:hAnsi="Times New Roman" w:cs="Times New Roman"/>
          <w:b/>
          <w:sz w:val="28"/>
          <w:szCs w:val="28"/>
        </w:rPr>
        <w:t>Портал</w:t>
      </w:r>
      <w:r w:rsidRPr="00635C85">
        <w:rPr>
          <w:rFonts w:ascii="Times New Roman" w:hAnsi="Times New Roman" w:cs="Times New Roman"/>
          <w:b/>
          <w:sz w:val="28"/>
          <w:szCs w:val="28"/>
          <w:lang w:val="de-DE"/>
        </w:rPr>
        <w:t>»</w:t>
      </w:r>
      <w:r w:rsidRPr="00635C85">
        <w:rPr>
          <w:rFonts w:ascii="Times New Roman" w:hAnsi="Times New Roman" w:cs="Times New Roman"/>
          <w:sz w:val="28"/>
          <w:szCs w:val="28"/>
          <w:lang w:val="de-DE"/>
        </w:rPr>
        <w:t xml:space="preserve"> –  </w:t>
      </w:r>
      <w:r w:rsidRPr="00635C85">
        <w:rPr>
          <w:rFonts w:ascii="Times New Roman" w:hAnsi="Times New Roman" w:cs="Times New Roman"/>
          <w:sz w:val="28"/>
          <w:szCs w:val="28"/>
        </w:rPr>
        <w:t>ведомстводан</w:t>
      </w:r>
      <w:r w:rsidRPr="00635C85">
        <w:rPr>
          <w:rFonts w:ascii="Times New Roman" w:hAnsi="Times New Roman" w:cs="Times New Roman"/>
          <w:sz w:val="28"/>
          <w:szCs w:val="28"/>
          <w:lang w:val="de-DE"/>
        </w:rPr>
        <w:t xml:space="preserve"> </w:t>
      </w:r>
      <w:r w:rsidRPr="00635C85">
        <w:rPr>
          <w:rFonts w:ascii="Times New Roman" w:hAnsi="Times New Roman" w:cs="Times New Roman"/>
          <w:sz w:val="28"/>
          <w:szCs w:val="28"/>
        </w:rPr>
        <w:t>тыс</w:t>
      </w:r>
      <w:r w:rsidRPr="00635C85">
        <w:rPr>
          <w:rFonts w:ascii="Times New Roman" w:hAnsi="Times New Roman" w:cs="Times New Roman"/>
          <w:sz w:val="28"/>
          <w:szCs w:val="28"/>
          <w:lang w:val="de-DE"/>
        </w:rPr>
        <w:t xml:space="preserve"> </w:t>
      </w:r>
      <w:r w:rsidRPr="00635C85">
        <w:rPr>
          <w:rFonts w:ascii="Times New Roman" w:hAnsi="Times New Roman" w:cs="Times New Roman"/>
          <w:sz w:val="28"/>
          <w:szCs w:val="28"/>
        </w:rPr>
        <w:t>кешенді</w:t>
      </w:r>
      <w:r w:rsidRPr="00635C85">
        <w:rPr>
          <w:rFonts w:ascii="Times New Roman" w:hAnsi="Times New Roman" w:cs="Times New Roman"/>
          <w:sz w:val="28"/>
          <w:szCs w:val="28"/>
          <w:lang w:val="de-DE"/>
        </w:rPr>
        <w:t xml:space="preserve"> </w:t>
      </w:r>
      <w:r w:rsidRPr="00635C85">
        <w:rPr>
          <w:rFonts w:ascii="Times New Roman" w:hAnsi="Times New Roman" w:cs="Times New Roman"/>
          <w:sz w:val="28"/>
          <w:szCs w:val="28"/>
        </w:rPr>
        <w:t>сараптама</w:t>
      </w:r>
      <w:r w:rsidRPr="00635C85">
        <w:rPr>
          <w:rFonts w:ascii="Times New Roman" w:hAnsi="Times New Roman" w:cs="Times New Roman"/>
          <w:sz w:val="28"/>
          <w:szCs w:val="28"/>
          <w:lang w:val="de-DE"/>
        </w:rPr>
        <w:t xml:space="preserve"> </w:t>
      </w:r>
      <w:r w:rsidRPr="00635C85">
        <w:rPr>
          <w:rFonts w:ascii="Times New Roman" w:hAnsi="Times New Roman" w:cs="Times New Roman"/>
          <w:sz w:val="28"/>
          <w:szCs w:val="28"/>
        </w:rPr>
        <w:t>жүргізу</w:t>
      </w:r>
      <w:r w:rsidRPr="00635C85">
        <w:rPr>
          <w:rFonts w:ascii="Times New Roman" w:hAnsi="Times New Roman" w:cs="Times New Roman"/>
          <w:sz w:val="28"/>
          <w:szCs w:val="28"/>
          <w:lang w:val="de-DE"/>
        </w:rPr>
        <w:t xml:space="preserve"> </w:t>
      </w:r>
      <w:r w:rsidRPr="00635C85">
        <w:rPr>
          <w:rFonts w:ascii="Times New Roman" w:hAnsi="Times New Roman" w:cs="Times New Roman"/>
          <w:sz w:val="28"/>
          <w:szCs w:val="28"/>
        </w:rPr>
        <w:t>үшін</w:t>
      </w:r>
      <w:r w:rsidRPr="00635C85">
        <w:rPr>
          <w:rFonts w:ascii="Times New Roman" w:hAnsi="Times New Roman" w:cs="Times New Roman"/>
          <w:sz w:val="28"/>
          <w:szCs w:val="28"/>
          <w:lang w:val="de-DE"/>
        </w:rPr>
        <w:t xml:space="preserve"> </w:t>
      </w:r>
      <w:r w:rsidRPr="00635C85">
        <w:rPr>
          <w:rFonts w:ascii="Times New Roman" w:hAnsi="Times New Roman" w:cs="Times New Roman"/>
          <w:sz w:val="28"/>
          <w:szCs w:val="28"/>
        </w:rPr>
        <w:t>техникалық</w:t>
      </w:r>
      <w:r w:rsidRPr="00635C85">
        <w:rPr>
          <w:rFonts w:ascii="Times New Roman" w:hAnsi="Times New Roman" w:cs="Times New Roman"/>
          <w:sz w:val="28"/>
          <w:szCs w:val="28"/>
          <w:lang w:val="de-DE"/>
        </w:rPr>
        <w:t>-</w:t>
      </w:r>
      <w:r w:rsidRPr="00635C85">
        <w:rPr>
          <w:rFonts w:ascii="Times New Roman" w:hAnsi="Times New Roman" w:cs="Times New Roman"/>
          <w:sz w:val="28"/>
          <w:szCs w:val="28"/>
        </w:rPr>
        <w:t>экономикалық</w:t>
      </w:r>
      <w:r w:rsidRPr="00635C85">
        <w:rPr>
          <w:rFonts w:ascii="Times New Roman" w:hAnsi="Times New Roman" w:cs="Times New Roman"/>
          <w:sz w:val="28"/>
          <w:szCs w:val="28"/>
          <w:lang w:val="de-DE"/>
        </w:rPr>
        <w:t xml:space="preserve"> </w:t>
      </w:r>
      <w:r w:rsidRPr="00635C85">
        <w:rPr>
          <w:rFonts w:ascii="Times New Roman" w:hAnsi="Times New Roman" w:cs="Times New Roman"/>
          <w:sz w:val="28"/>
          <w:szCs w:val="28"/>
        </w:rPr>
        <w:t>негіздемелерді</w:t>
      </w:r>
      <w:r w:rsidRPr="00635C85">
        <w:rPr>
          <w:rFonts w:ascii="Times New Roman" w:hAnsi="Times New Roman" w:cs="Times New Roman"/>
          <w:sz w:val="28"/>
          <w:szCs w:val="28"/>
          <w:lang w:val="de-DE"/>
        </w:rPr>
        <w:t xml:space="preserve"> </w:t>
      </w:r>
      <w:r w:rsidRPr="00635C85">
        <w:rPr>
          <w:rFonts w:ascii="Times New Roman" w:hAnsi="Times New Roman" w:cs="Times New Roman"/>
          <w:sz w:val="28"/>
          <w:szCs w:val="28"/>
        </w:rPr>
        <w:t>және</w:t>
      </w:r>
      <w:r w:rsidRPr="00635C85">
        <w:rPr>
          <w:rFonts w:ascii="Times New Roman" w:hAnsi="Times New Roman" w:cs="Times New Roman"/>
          <w:sz w:val="28"/>
          <w:szCs w:val="28"/>
          <w:lang w:val="de-DE"/>
        </w:rPr>
        <w:t xml:space="preserve"> </w:t>
      </w:r>
      <w:r w:rsidRPr="00635C85">
        <w:rPr>
          <w:rFonts w:ascii="Times New Roman" w:hAnsi="Times New Roman" w:cs="Times New Roman"/>
          <w:sz w:val="28"/>
          <w:szCs w:val="28"/>
        </w:rPr>
        <w:t>жобалау</w:t>
      </w:r>
      <w:r w:rsidRPr="00635C85">
        <w:rPr>
          <w:rFonts w:ascii="Times New Roman" w:hAnsi="Times New Roman" w:cs="Times New Roman"/>
          <w:sz w:val="28"/>
          <w:szCs w:val="28"/>
          <w:lang w:val="de-DE"/>
        </w:rPr>
        <w:t>-</w:t>
      </w:r>
      <w:r w:rsidRPr="00635C85">
        <w:rPr>
          <w:rFonts w:ascii="Times New Roman" w:hAnsi="Times New Roman" w:cs="Times New Roman"/>
          <w:sz w:val="28"/>
          <w:szCs w:val="28"/>
        </w:rPr>
        <w:t>сметалық</w:t>
      </w:r>
      <w:r w:rsidRPr="00635C85">
        <w:rPr>
          <w:rFonts w:ascii="Times New Roman" w:hAnsi="Times New Roman" w:cs="Times New Roman"/>
          <w:sz w:val="28"/>
          <w:szCs w:val="28"/>
          <w:lang w:val="de-DE"/>
        </w:rPr>
        <w:t xml:space="preserve"> </w:t>
      </w:r>
      <w:r w:rsidRPr="00635C85">
        <w:rPr>
          <w:rFonts w:ascii="Times New Roman" w:hAnsi="Times New Roman" w:cs="Times New Roman"/>
          <w:sz w:val="28"/>
          <w:szCs w:val="28"/>
        </w:rPr>
        <w:t>құжаттамасын</w:t>
      </w:r>
      <w:r w:rsidRPr="00635C85">
        <w:rPr>
          <w:rFonts w:ascii="Times New Roman" w:hAnsi="Times New Roman" w:cs="Times New Roman"/>
          <w:sz w:val="28"/>
          <w:szCs w:val="28"/>
          <w:lang w:val="de-DE"/>
        </w:rPr>
        <w:t xml:space="preserve"> </w:t>
      </w:r>
      <w:r w:rsidRPr="00635C85">
        <w:rPr>
          <w:rFonts w:ascii="Times New Roman" w:hAnsi="Times New Roman" w:cs="Times New Roman"/>
          <w:sz w:val="28"/>
          <w:szCs w:val="28"/>
        </w:rPr>
        <w:t>ұсынуға</w:t>
      </w:r>
      <w:r w:rsidRPr="00635C85">
        <w:rPr>
          <w:rFonts w:ascii="Times New Roman" w:hAnsi="Times New Roman" w:cs="Times New Roman"/>
          <w:sz w:val="28"/>
          <w:szCs w:val="28"/>
          <w:lang w:val="de-DE"/>
        </w:rPr>
        <w:t xml:space="preserve"> </w:t>
      </w:r>
      <w:r w:rsidRPr="00635C85">
        <w:rPr>
          <w:rFonts w:ascii="Times New Roman" w:hAnsi="Times New Roman" w:cs="Times New Roman"/>
          <w:sz w:val="28"/>
          <w:szCs w:val="28"/>
        </w:rPr>
        <w:t>арналған</w:t>
      </w:r>
      <w:r w:rsidRPr="00635C85">
        <w:rPr>
          <w:rFonts w:ascii="Times New Roman" w:hAnsi="Times New Roman" w:cs="Times New Roman"/>
          <w:sz w:val="28"/>
          <w:szCs w:val="28"/>
          <w:lang w:val="de-DE"/>
        </w:rPr>
        <w:t xml:space="preserve"> </w:t>
      </w:r>
      <w:r w:rsidRPr="00635C85">
        <w:rPr>
          <w:rFonts w:ascii="Times New Roman" w:hAnsi="Times New Roman" w:cs="Times New Roman"/>
          <w:sz w:val="28"/>
          <w:szCs w:val="28"/>
        </w:rPr>
        <w:t>портал</w:t>
      </w:r>
      <w:r w:rsidRPr="00635C85">
        <w:rPr>
          <w:rFonts w:ascii="Times New Roman" w:hAnsi="Times New Roman" w:cs="Times New Roman"/>
          <w:sz w:val="28"/>
          <w:szCs w:val="28"/>
          <w:lang w:val="de-DE"/>
        </w:rPr>
        <w:t>;</w:t>
      </w:r>
    </w:p>
    <w:p w:rsidRPr="00635C85" w:rsidR="00635C85" w:rsidP="00FF10E0" w:rsidRDefault="00635C85" w14:paraId="48585FE7">
      <w:pPr>
        <w:spacing w:after="0" w:line="240" w:lineRule="auto"/>
        <w:ind w:firstLine="709"/>
        <w:jc w:val="both"/>
        <w:rPr>
          <w:rFonts w:ascii="Times New Roman" w:hAnsi="Times New Roman" w:cs="Times New Roman"/>
          <w:sz w:val="28"/>
          <w:szCs w:val="28"/>
          <w:lang w:val="de-DE"/>
        </w:rPr>
      </w:pPr>
      <w:r w:rsidRPr="00635C85">
        <w:rPr>
          <w:rFonts w:ascii="Times New Roman" w:hAnsi="Times New Roman" w:cs="Times New Roman"/>
          <w:sz w:val="28"/>
          <w:szCs w:val="28"/>
          <w:lang w:val="de-DE"/>
        </w:rPr>
        <w:t xml:space="preserve">2) </w:t>
      </w:r>
      <w:r w:rsidRPr="00635C85">
        <w:rPr>
          <w:rFonts w:ascii="Times New Roman" w:hAnsi="Times New Roman" w:cs="Times New Roman"/>
          <w:b/>
          <w:sz w:val="28"/>
          <w:szCs w:val="28"/>
          <w:lang w:val="de-DE"/>
        </w:rPr>
        <w:t>«</w:t>
      </w:r>
      <w:r w:rsidRPr="00635C85">
        <w:rPr>
          <w:rFonts w:ascii="Times New Roman" w:hAnsi="Times New Roman" w:cs="Times New Roman"/>
          <w:b/>
          <w:sz w:val="28"/>
          <w:szCs w:val="28"/>
        </w:rPr>
        <w:t>Жеке</w:t>
      </w:r>
      <w:r w:rsidRPr="00635C85">
        <w:rPr>
          <w:rFonts w:ascii="Times New Roman" w:hAnsi="Times New Roman" w:cs="Times New Roman"/>
          <w:b/>
          <w:sz w:val="28"/>
          <w:szCs w:val="28"/>
          <w:lang w:val="de-DE"/>
        </w:rPr>
        <w:t xml:space="preserve"> </w:t>
      </w:r>
      <w:r w:rsidRPr="00635C85">
        <w:rPr>
          <w:rFonts w:ascii="Times New Roman" w:hAnsi="Times New Roman" w:cs="Times New Roman"/>
          <w:b/>
          <w:sz w:val="28"/>
          <w:szCs w:val="28"/>
        </w:rPr>
        <w:t>кабинет</w:t>
      </w:r>
      <w:r w:rsidRPr="00635C85">
        <w:rPr>
          <w:rFonts w:ascii="Times New Roman" w:hAnsi="Times New Roman" w:cs="Times New Roman"/>
          <w:b/>
          <w:sz w:val="28"/>
          <w:szCs w:val="28"/>
          <w:lang w:val="de-DE"/>
        </w:rPr>
        <w:t>»</w:t>
      </w:r>
      <w:r w:rsidRPr="00635C85">
        <w:rPr>
          <w:rFonts w:ascii="Times New Roman" w:hAnsi="Times New Roman" w:cs="Times New Roman"/>
          <w:sz w:val="28"/>
          <w:szCs w:val="28"/>
          <w:lang w:val="de-DE"/>
        </w:rPr>
        <w:t xml:space="preserve"> – </w:t>
      </w:r>
      <w:r w:rsidRPr="00635C85">
        <w:rPr>
          <w:rFonts w:ascii="Times New Roman" w:hAnsi="Times New Roman" w:cs="Times New Roman"/>
          <w:sz w:val="28"/>
          <w:szCs w:val="28"/>
        </w:rPr>
        <w:t>техникалық</w:t>
      </w:r>
      <w:r w:rsidRPr="00635C85">
        <w:rPr>
          <w:rFonts w:ascii="Times New Roman" w:hAnsi="Times New Roman" w:cs="Times New Roman"/>
          <w:sz w:val="28"/>
          <w:szCs w:val="28"/>
          <w:lang w:val="de-DE"/>
        </w:rPr>
        <w:t>-</w:t>
      </w:r>
      <w:r w:rsidRPr="00635C85">
        <w:rPr>
          <w:rFonts w:ascii="Times New Roman" w:hAnsi="Times New Roman" w:cs="Times New Roman"/>
          <w:sz w:val="28"/>
          <w:szCs w:val="28"/>
        </w:rPr>
        <w:t>экономикалық</w:t>
      </w:r>
      <w:r w:rsidRPr="00635C85">
        <w:rPr>
          <w:rFonts w:ascii="Times New Roman" w:hAnsi="Times New Roman" w:cs="Times New Roman"/>
          <w:sz w:val="28"/>
          <w:szCs w:val="28"/>
          <w:lang w:val="de-DE"/>
        </w:rPr>
        <w:t xml:space="preserve"> </w:t>
      </w:r>
      <w:r w:rsidRPr="00635C85">
        <w:rPr>
          <w:rFonts w:ascii="Times New Roman" w:hAnsi="Times New Roman" w:cs="Times New Roman"/>
          <w:sz w:val="28"/>
          <w:szCs w:val="28"/>
        </w:rPr>
        <w:t>негіздемелерге</w:t>
      </w:r>
      <w:r w:rsidRPr="00635C85">
        <w:rPr>
          <w:rFonts w:ascii="Times New Roman" w:hAnsi="Times New Roman" w:cs="Times New Roman"/>
          <w:sz w:val="28"/>
          <w:szCs w:val="28"/>
          <w:lang w:val="de-DE"/>
        </w:rPr>
        <w:t xml:space="preserve"> </w:t>
      </w:r>
      <w:r w:rsidRPr="00635C85">
        <w:rPr>
          <w:rFonts w:ascii="Times New Roman" w:hAnsi="Times New Roman" w:cs="Times New Roman"/>
          <w:sz w:val="28"/>
          <w:szCs w:val="28"/>
        </w:rPr>
        <w:t>және</w:t>
      </w:r>
      <w:r w:rsidRPr="00635C85">
        <w:rPr>
          <w:rFonts w:ascii="Times New Roman" w:hAnsi="Times New Roman" w:cs="Times New Roman"/>
          <w:sz w:val="28"/>
          <w:szCs w:val="28"/>
          <w:lang w:val="de-DE"/>
        </w:rPr>
        <w:t xml:space="preserve"> </w:t>
      </w:r>
      <w:r w:rsidRPr="00635C85">
        <w:rPr>
          <w:rFonts w:ascii="Times New Roman" w:hAnsi="Times New Roman" w:cs="Times New Roman"/>
          <w:sz w:val="28"/>
          <w:szCs w:val="28"/>
        </w:rPr>
        <w:t>жобалау</w:t>
      </w:r>
      <w:r w:rsidRPr="00635C85">
        <w:rPr>
          <w:rFonts w:ascii="Times New Roman" w:hAnsi="Times New Roman" w:cs="Times New Roman"/>
          <w:sz w:val="28"/>
          <w:szCs w:val="28"/>
          <w:lang w:val="de-DE"/>
        </w:rPr>
        <w:t>-</w:t>
      </w:r>
      <w:r w:rsidRPr="00635C85">
        <w:rPr>
          <w:rFonts w:ascii="Times New Roman" w:hAnsi="Times New Roman" w:cs="Times New Roman"/>
          <w:sz w:val="28"/>
          <w:szCs w:val="28"/>
        </w:rPr>
        <w:t>сметалық</w:t>
      </w:r>
      <w:r w:rsidRPr="00635C85">
        <w:rPr>
          <w:rFonts w:ascii="Times New Roman" w:hAnsi="Times New Roman" w:cs="Times New Roman"/>
          <w:sz w:val="28"/>
          <w:szCs w:val="28"/>
          <w:lang w:val="de-DE"/>
        </w:rPr>
        <w:t xml:space="preserve"> </w:t>
      </w:r>
      <w:r w:rsidRPr="00635C85">
        <w:rPr>
          <w:rFonts w:ascii="Times New Roman" w:hAnsi="Times New Roman" w:cs="Times New Roman"/>
          <w:sz w:val="28"/>
          <w:szCs w:val="28"/>
        </w:rPr>
        <w:t>құжаттамасына</w:t>
      </w:r>
      <w:r w:rsidRPr="00635C85">
        <w:rPr>
          <w:rFonts w:ascii="Times New Roman" w:hAnsi="Times New Roman" w:cs="Times New Roman"/>
          <w:sz w:val="28"/>
          <w:szCs w:val="28"/>
          <w:lang w:val="de-DE"/>
        </w:rPr>
        <w:t xml:space="preserve"> </w:t>
      </w:r>
      <w:r w:rsidRPr="00635C85">
        <w:rPr>
          <w:rFonts w:ascii="Times New Roman" w:hAnsi="Times New Roman" w:cs="Times New Roman"/>
          <w:sz w:val="28"/>
          <w:szCs w:val="28"/>
        </w:rPr>
        <w:t>ведомстводан</w:t>
      </w:r>
      <w:r w:rsidRPr="00635C85">
        <w:rPr>
          <w:rFonts w:ascii="Times New Roman" w:hAnsi="Times New Roman" w:cs="Times New Roman"/>
          <w:sz w:val="28"/>
          <w:szCs w:val="28"/>
          <w:lang w:val="de-DE"/>
        </w:rPr>
        <w:t xml:space="preserve"> </w:t>
      </w:r>
      <w:r w:rsidRPr="00635C85">
        <w:rPr>
          <w:rFonts w:ascii="Times New Roman" w:hAnsi="Times New Roman" w:cs="Times New Roman"/>
          <w:sz w:val="28"/>
          <w:szCs w:val="28"/>
        </w:rPr>
        <w:t>тыс</w:t>
      </w:r>
      <w:r w:rsidRPr="00635C85">
        <w:rPr>
          <w:rFonts w:ascii="Times New Roman" w:hAnsi="Times New Roman" w:cs="Times New Roman"/>
          <w:sz w:val="28"/>
          <w:szCs w:val="28"/>
          <w:lang w:val="de-DE"/>
        </w:rPr>
        <w:t xml:space="preserve"> </w:t>
      </w:r>
      <w:r w:rsidRPr="00635C85">
        <w:rPr>
          <w:rFonts w:ascii="Times New Roman" w:hAnsi="Times New Roman" w:cs="Times New Roman"/>
          <w:sz w:val="28"/>
          <w:szCs w:val="28"/>
        </w:rPr>
        <w:t>кешенді</w:t>
      </w:r>
      <w:r w:rsidRPr="00635C85">
        <w:rPr>
          <w:rFonts w:ascii="Times New Roman" w:hAnsi="Times New Roman" w:cs="Times New Roman"/>
          <w:sz w:val="28"/>
          <w:szCs w:val="28"/>
          <w:lang w:val="de-DE"/>
        </w:rPr>
        <w:t xml:space="preserve"> </w:t>
      </w:r>
      <w:r w:rsidRPr="00635C85">
        <w:rPr>
          <w:rFonts w:ascii="Times New Roman" w:hAnsi="Times New Roman" w:cs="Times New Roman"/>
          <w:sz w:val="28"/>
          <w:szCs w:val="28"/>
        </w:rPr>
        <w:t>сараптама</w:t>
      </w:r>
      <w:r w:rsidRPr="00635C85">
        <w:rPr>
          <w:rFonts w:ascii="Times New Roman" w:hAnsi="Times New Roman" w:cs="Times New Roman"/>
          <w:sz w:val="28"/>
          <w:szCs w:val="28"/>
          <w:lang w:val="de-DE"/>
        </w:rPr>
        <w:t xml:space="preserve"> </w:t>
      </w:r>
      <w:r w:rsidRPr="00635C85">
        <w:rPr>
          <w:rFonts w:ascii="Times New Roman" w:hAnsi="Times New Roman" w:cs="Times New Roman"/>
          <w:sz w:val="28"/>
          <w:szCs w:val="28"/>
        </w:rPr>
        <w:t>жүргізуге</w:t>
      </w:r>
      <w:r w:rsidRPr="00635C85">
        <w:rPr>
          <w:rFonts w:ascii="Times New Roman" w:hAnsi="Times New Roman" w:cs="Times New Roman"/>
          <w:sz w:val="28"/>
          <w:szCs w:val="28"/>
          <w:lang w:val="de-DE"/>
        </w:rPr>
        <w:t xml:space="preserve"> </w:t>
      </w:r>
      <w:r w:rsidRPr="00635C85">
        <w:rPr>
          <w:rFonts w:ascii="Times New Roman" w:hAnsi="Times New Roman" w:cs="Times New Roman"/>
          <w:sz w:val="28"/>
          <w:szCs w:val="28"/>
        </w:rPr>
        <w:t>автоматты</w:t>
      </w:r>
      <w:r w:rsidRPr="00635C85">
        <w:rPr>
          <w:rFonts w:ascii="Times New Roman" w:hAnsi="Times New Roman" w:cs="Times New Roman"/>
          <w:sz w:val="28"/>
          <w:szCs w:val="28"/>
          <w:lang w:val="de-DE"/>
        </w:rPr>
        <w:t xml:space="preserve"> </w:t>
      </w:r>
      <w:r w:rsidRPr="00635C85">
        <w:rPr>
          <w:rFonts w:ascii="Times New Roman" w:hAnsi="Times New Roman" w:cs="Times New Roman"/>
          <w:sz w:val="28"/>
          <w:szCs w:val="28"/>
        </w:rPr>
        <w:t>түрде</w:t>
      </w:r>
      <w:r w:rsidRPr="00635C85">
        <w:rPr>
          <w:rFonts w:ascii="Times New Roman" w:hAnsi="Times New Roman" w:cs="Times New Roman"/>
          <w:sz w:val="28"/>
          <w:szCs w:val="28"/>
          <w:lang w:val="de-DE"/>
        </w:rPr>
        <w:t xml:space="preserve"> </w:t>
      </w:r>
      <w:r w:rsidRPr="00635C85">
        <w:rPr>
          <w:rFonts w:ascii="Times New Roman" w:hAnsi="Times New Roman" w:cs="Times New Roman"/>
          <w:sz w:val="28"/>
          <w:szCs w:val="28"/>
        </w:rPr>
        <w:t>өтінімдер</w:t>
      </w:r>
      <w:r w:rsidRPr="00635C85">
        <w:rPr>
          <w:rFonts w:ascii="Times New Roman" w:hAnsi="Times New Roman" w:cs="Times New Roman"/>
          <w:sz w:val="28"/>
          <w:szCs w:val="28"/>
          <w:lang w:val="de-DE"/>
        </w:rPr>
        <w:t xml:space="preserve"> </w:t>
      </w:r>
      <w:r w:rsidRPr="00635C85">
        <w:rPr>
          <w:rFonts w:ascii="Times New Roman" w:hAnsi="Times New Roman" w:cs="Times New Roman"/>
          <w:sz w:val="28"/>
          <w:szCs w:val="28"/>
        </w:rPr>
        <w:t>беруге</w:t>
      </w:r>
      <w:r w:rsidRPr="00635C85">
        <w:rPr>
          <w:rFonts w:ascii="Times New Roman" w:hAnsi="Times New Roman" w:cs="Times New Roman"/>
          <w:sz w:val="28"/>
          <w:szCs w:val="28"/>
          <w:lang w:val="de-DE"/>
        </w:rPr>
        <w:t xml:space="preserve">, </w:t>
      </w:r>
      <w:r w:rsidRPr="00635C85">
        <w:rPr>
          <w:rFonts w:ascii="Times New Roman" w:hAnsi="Times New Roman" w:cs="Times New Roman"/>
          <w:sz w:val="28"/>
          <w:szCs w:val="28"/>
        </w:rPr>
        <w:t>сондай</w:t>
      </w:r>
      <w:r w:rsidRPr="00635C85">
        <w:rPr>
          <w:rFonts w:ascii="Times New Roman" w:hAnsi="Times New Roman" w:cs="Times New Roman"/>
          <w:sz w:val="28"/>
          <w:szCs w:val="28"/>
          <w:lang w:val="de-DE"/>
        </w:rPr>
        <w:t>-</w:t>
      </w:r>
      <w:r w:rsidRPr="00635C85">
        <w:rPr>
          <w:rFonts w:ascii="Times New Roman" w:hAnsi="Times New Roman" w:cs="Times New Roman"/>
          <w:sz w:val="28"/>
          <w:szCs w:val="28"/>
        </w:rPr>
        <w:t>ақ</w:t>
      </w:r>
      <w:r w:rsidRPr="00635C85">
        <w:rPr>
          <w:rFonts w:ascii="Times New Roman" w:hAnsi="Times New Roman" w:cs="Times New Roman"/>
          <w:sz w:val="28"/>
          <w:szCs w:val="28"/>
          <w:lang w:val="de-DE"/>
        </w:rPr>
        <w:t xml:space="preserve"> </w:t>
      </w:r>
      <w:r w:rsidRPr="00635C85">
        <w:rPr>
          <w:rFonts w:ascii="Times New Roman" w:hAnsi="Times New Roman" w:cs="Times New Roman"/>
          <w:sz w:val="28"/>
          <w:szCs w:val="28"/>
        </w:rPr>
        <w:t>Тараптар</w:t>
      </w:r>
      <w:r w:rsidRPr="00635C85">
        <w:rPr>
          <w:rFonts w:ascii="Times New Roman" w:hAnsi="Times New Roman" w:cs="Times New Roman"/>
          <w:sz w:val="28"/>
          <w:szCs w:val="28"/>
          <w:lang w:val="de-DE"/>
        </w:rPr>
        <w:t xml:space="preserve"> </w:t>
      </w:r>
      <w:r w:rsidRPr="00635C85">
        <w:rPr>
          <w:rFonts w:ascii="Times New Roman" w:hAnsi="Times New Roman" w:cs="Times New Roman"/>
          <w:sz w:val="28"/>
          <w:szCs w:val="28"/>
        </w:rPr>
        <w:t>Шарт</w:t>
      </w:r>
      <w:r w:rsidRPr="00635C85">
        <w:rPr>
          <w:rFonts w:ascii="Times New Roman" w:hAnsi="Times New Roman" w:cs="Times New Roman"/>
          <w:sz w:val="28"/>
          <w:szCs w:val="28"/>
          <w:lang w:val="de-DE"/>
        </w:rPr>
        <w:t xml:space="preserve"> </w:t>
      </w:r>
      <w:r w:rsidRPr="00635C85">
        <w:rPr>
          <w:rFonts w:ascii="Times New Roman" w:hAnsi="Times New Roman" w:cs="Times New Roman"/>
          <w:sz w:val="28"/>
          <w:szCs w:val="28"/>
        </w:rPr>
        <w:t>бойынша</w:t>
      </w:r>
      <w:r w:rsidRPr="00635C85">
        <w:rPr>
          <w:rFonts w:ascii="Times New Roman" w:hAnsi="Times New Roman" w:cs="Times New Roman"/>
          <w:sz w:val="28"/>
          <w:szCs w:val="28"/>
          <w:lang w:val="de-DE"/>
        </w:rPr>
        <w:t xml:space="preserve"> </w:t>
      </w:r>
      <w:r w:rsidRPr="00635C85">
        <w:rPr>
          <w:rFonts w:ascii="Times New Roman" w:hAnsi="Times New Roman" w:cs="Times New Roman"/>
          <w:sz w:val="28"/>
          <w:szCs w:val="28"/>
        </w:rPr>
        <w:t>міндеттемелерін</w:t>
      </w:r>
      <w:r w:rsidRPr="00635C85">
        <w:rPr>
          <w:rFonts w:ascii="Times New Roman" w:hAnsi="Times New Roman" w:cs="Times New Roman"/>
          <w:sz w:val="28"/>
          <w:szCs w:val="28"/>
          <w:lang w:val="de-DE"/>
        </w:rPr>
        <w:t xml:space="preserve"> </w:t>
      </w:r>
      <w:r w:rsidRPr="00635C85">
        <w:rPr>
          <w:rFonts w:ascii="Times New Roman" w:hAnsi="Times New Roman" w:cs="Times New Roman"/>
          <w:sz w:val="28"/>
          <w:szCs w:val="28"/>
        </w:rPr>
        <w:t>орындауға</w:t>
      </w:r>
      <w:r w:rsidRPr="00635C85">
        <w:rPr>
          <w:rFonts w:ascii="Times New Roman" w:hAnsi="Times New Roman" w:cs="Times New Roman"/>
          <w:sz w:val="28"/>
          <w:szCs w:val="28"/>
          <w:lang w:val="de-DE"/>
        </w:rPr>
        <w:t xml:space="preserve">  </w:t>
      </w:r>
      <w:r w:rsidRPr="00635C85">
        <w:rPr>
          <w:rFonts w:ascii="Times New Roman" w:hAnsi="Times New Roman" w:cs="Times New Roman"/>
          <w:sz w:val="28"/>
          <w:szCs w:val="28"/>
        </w:rPr>
        <w:t>арналған</w:t>
      </w:r>
      <w:r w:rsidRPr="00635C85">
        <w:rPr>
          <w:rFonts w:ascii="Times New Roman" w:hAnsi="Times New Roman" w:cs="Times New Roman"/>
          <w:sz w:val="28"/>
          <w:szCs w:val="28"/>
          <w:lang w:val="de-DE"/>
        </w:rPr>
        <w:t xml:space="preserve"> </w:t>
      </w:r>
      <w:r w:rsidRPr="00635C85">
        <w:rPr>
          <w:rFonts w:ascii="Times New Roman" w:hAnsi="Times New Roman" w:cs="Times New Roman"/>
          <w:sz w:val="28"/>
          <w:szCs w:val="28"/>
        </w:rPr>
        <w:t>Порталдың</w:t>
      </w:r>
      <w:r w:rsidRPr="00635C85">
        <w:rPr>
          <w:rFonts w:ascii="Times New Roman" w:hAnsi="Times New Roman" w:cs="Times New Roman"/>
          <w:sz w:val="28"/>
          <w:szCs w:val="28"/>
          <w:lang w:val="de-DE"/>
        </w:rPr>
        <w:t xml:space="preserve"> </w:t>
      </w:r>
      <w:r w:rsidRPr="00635C85">
        <w:rPr>
          <w:rFonts w:ascii="Times New Roman" w:hAnsi="Times New Roman" w:cs="Times New Roman"/>
          <w:sz w:val="28"/>
          <w:szCs w:val="28"/>
        </w:rPr>
        <w:t>негізгі</w:t>
      </w:r>
      <w:r w:rsidRPr="00635C85">
        <w:rPr>
          <w:rFonts w:ascii="Times New Roman" w:hAnsi="Times New Roman" w:cs="Times New Roman"/>
          <w:sz w:val="28"/>
          <w:szCs w:val="28"/>
          <w:lang w:val="de-DE"/>
        </w:rPr>
        <w:t xml:space="preserve"> </w:t>
      </w:r>
      <w:r w:rsidRPr="00635C85">
        <w:rPr>
          <w:rFonts w:ascii="Times New Roman" w:hAnsi="Times New Roman" w:cs="Times New Roman"/>
          <w:sz w:val="28"/>
          <w:szCs w:val="28"/>
        </w:rPr>
        <w:t>модулі</w:t>
      </w:r>
      <w:r w:rsidRPr="00635C85">
        <w:rPr>
          <w:rFonts w:ascii="Times New Roman" w:hAnsi="Times New Roman" w:cs="Times New Roman"/>
          <w:sz w:val="28"/>
          <w:szCs w:val="28"/>
          <w:lang w:val="de-DE"/>
        </w:rPr>
        <w:t>.</w:t>
      </w:r>
    </w:p>
    <w:p w:rsidRPr="00635C85" w:rsidR="00635C85" w:rsidP="00FF10E0" w:rsidRDefault="00635C85" w14:paraId="5F5D1F2A">
      <w:pPr>
        <w:tabs>
          <w:tab w:val="left" w:pos="993"/>
        </w:tabs>
        <w:spacing w:after="0" w:line="240" w:lineRule="auto"/>
        <w:ind w:left="709"/>
        <w:jc w:val="both"/>
        <w:rPr>
          <w:rFonts w:ascii="Times New Roman" w:hAnsi="Times New Roman" w:cs="Times New Roman"/>
          <w:sz w:val="28"/>
          <w:szCs w:val="28"/>
          <w:lang w:val="kk-KZ"/>
        </w:rPr>
      </w:pPr>
    </w:p>
    <w:p w:rsidRPr="00635C85" w:rsidR="00635C85" w:rsidP="00635C85" w:rsidRDefault="00635C85" w14:paraId="1928C005">
      <w:pPr>
        <w:pStyle w:val="a7"/>
        <w:numPr>
          <w:ilvl w:val="0"/>
          <w:numId w:val="1"/>
        </w:numPr>
        <w:tabs>
          <w:tab w:val="clear" w:pos="360"/>
          <w:tab w:val="num" w:pos="-284"/>
        </w:tabs>
        <w:ind w:left="0" w:firstLine="709"/>
        <w:jc w:val="center"/>
        <w:rPr>
          <w:b/>
          <w:sz w:val="28"/>
          <w:szCs w:val="28"/>
          <w:lang w:val="de-DE"/>
        </w:rPr>
      </w:pPr>
      <w:r w:rsidRPr="00635C85">
        <w:rPr>
          <w:b/>
          <w:sz w:val="28"/>
          <w:szCs w:val="28"/>
          <w:lang w:val="de-DE"/>
        </w:rPr>
        <w:t xml:space="preserve">Шарттың мәні </w:t>
      </w:r>
    </w:p>
    <w:p w:rsidRPr="00635C85" w:rsidR="00635C85" w:rsidP="00FF10E0" w:rsidRDefault="00635C85" w14:paraId="7C04E669" w14:textId="69E9C052">
      <w:pPr>
        <w:spacing w:after="0" w:line="240" w:lineRule="auto"/>
        <w:ind w:firstLine="709"/>
        <w:jc w:val="both"/>
        <w:rPr>
          <w:rFonts w:ascii="Times New Roman" w:hAnsi="Times New Roman" w:cs="Times New Roman"/>
          <w:sz w:val="28"/>
          <w:szCs w:val="28"/>
          <w:lang w:val="de-DE"/>
        </w:rPr>
      </w:pPr>
      <w:r w:rsidRPr="00635C85">
        <w:rPr>
          <w:rFonts w:ascii="Times New Roman" w:hAnsi="Times New Roman" w:cs="Times New Roman"/>
          <w:sz w:val="28"/>
          <w:szCs w:val="28"/>
          <w:lang w:val="de-DE"/>
        </w:rPr>
        <w:t xml:space="preserve">2.1. Тапсырыс беруші тапсырады, ал Орындаушы </w:t>
      </w:r>
      <w:r w:rsidRPr="171E1B44">
        <w:rPr>
          <w:rFonts w:ascii="Times New Roman" w:hAnsi="Times New Roman" w:eastAsia="Times New Roman" w:cs="Times New Roman"/>
          <w:b w:val="1"/>
          <w:bCs w:val="1"/>
          <w:sz w:val="28"/>
          <w:szCs w:val="28"/>
          <w:lang w:val="de-DE"/>
        </w:rPr>
        <w:t xml:space="preserve">«Батыс Қазақстан облысы Жаңақала ауданындағы Орал-Көшім суландыру жүйесінің Санқибай магистральды каналын реконструкциялау» </w:t>
      </w:r>
      <w:r w:rsidRPr="171E1B44" w:rsidR="171E1B44">
        <w:rPr>
          <w:rFonts w:ascii="Times New Roman" w:hAnsi="Times New Roman" w:eastAsia="Times New Roman" w:cs="Times New Roman"/>
          <w:b w:val="1"/>
          <w:bCs w:val="1"/>
          <w:sz w:val="28"/>
          <w:szCs w:val="28"/>
          <w:lang w:val="de-DE"/>
        </w:rPr>
        <w:t>ж</w:t>
      </w:r>
      <w:r w:rsidRPr="171E1B44">
        <w:rPr>
          <w:rFonts w:ascii="Times New Roman" w:hAnsi="Times New Roman" w:eastAsia="Times New Roman" w:cs="Times New Roman"/>
          <w:b w:val="1"/>
          <w:bCs w:val="1"/>
          <w:sz w:val="28"/>
          <w:szCs w:val="28"/>
          <w:lang w:val="de-DE"/>
        </w:rPr>
        <w:t>ұмыс</w:t>
      </w:r>
      <w:r w:rsidRPr="171E1B44">
        <w:rPr>
          <w:rFonts w:ascii="Times New Roman" w:hAnsi="Times New Roman" w:eastAsia="Times New Roman" w:cs="Times New Roman"/>
          <w:b w:val="1"/>
          <w:bCs w:val="1"/>
          <w:sz w:val="28"/>
          <w:szCs w:val="28"/>
          <w:lang w:val="de-DE"/>
        </w:rPr>
        <w:t xml:space="preserve">  жобасы</w:t>
      </w:r>
      <w:r w:rsidRPr="00635C85">
        <w:rPr>
          <w:rFonts w:ascii="Times New Roman" w:hAnsi="Times New Roman" w:cs="Times New Roman"/>
          <w:sz w:val="28"/>
          <w:szCs w:val="28"/>
          <w:lang w:val="de-DE"/>
        </w:rPr>
        <w:t xml:space="preserve">  бойынша (бұдан әрі - Құжаттама)  ведомстводан тыс кешенді сараптама (бұдан әрі – сараптама жұмыстары) жүргізуді өзіне алады.</w:t>
      </w:r>
    </w:p>
    <w:p w:rsidRPr="00635C85" w:rsidR="00635C85" w:rsidP="00140699" w:rsidRDefault="00635C85" w14:paraId="1102B8C6">
      <w:pPr>
        <w:spacing w:after="0" w:line="240" w:lineRule="auto"/>
        <w:ind w:firstLine="709"/>
        <w:jc w:val="both"/>
        <w:rPr>
          <w:rFonts w:ascii="Times New Roman" w:hAnsi="Times New Roman" w:cs="Times New Roman"/>
          <w:sz w:val="28"/>
          <w:szCs w:val="28"/>
          <w:lang w:val="de-DE"/>
        </w:rPr>
      </w:pPr>
      <w:r w:rsidRPr="00635C85">
        <w:rPr>
          <w:rFonts w:ascii="Times New Roman" w:hAnsi="Times New Roman" w:cs="Times New Roman"/>
          <w:sz w:val="28"/>
          <w:szCs w:val="28"/>
          <w:lang w:val="de-DE"/>
        </w:rPr>
        <w:t xml:space="preserve">2.2. </w:t>
      </w:r>
      <w:r w:rsidRPr="00635C85">
        <w:rPr>
          <w:rFonts w:ascii="Times New Roman" w:hAnsi="Times New Roman" w:cs="Times New Roman"/>
          <w:sz w:val="28"/>
          <w:szCs w:val="28"/>
          <w:lang w:val="kk-KZ"/>
        </w:rPr>
        <w:t xml:space="preserve">Сараптама жұмыстарын орындау орнын (Шартты орындау орнын) Орындаушы ««Мемсараптама» РМК-нің орталық аппаратында және аумақтық бөлімшелерінде ведомстводан тыс кешенді сараптама жүргізу кезінде құрылыс жобаларын (ТЭН және ЖСҚ) бөлу туралы» </w:t>
      </w:r>
      <w:r w:rsidRPr="00635C85">
        <w:rPr>
          <w:rFonts w:ascii="Times New Roman" w:hAnsi="Times New Roman" w:cs="Times New Roman"/>
          <w:sz w:val="28"/>
          <w:szCs w:val="28"/>
          <w:lang w:val="kk-KZ"/>
        </w:rPr>
        <w:lastRenderedPageBreak/>
        <w:t xml:space="preserve">«Мемсараптама» РМК-нің 2021 жылғы 10 наурыздағы №109 бұйрығына сәйкес белгілейді». </w:t>
      </w:r>
    </w:p>
    <w:p w:rsidRPr="00635C85" w:rsidR="00635C85" w:rsidP="00FF10E0" w:rsidRDefault="00635C85" w14:paraId="6A457BBC">
      <w:pPr>
        <w:spacing w:after="0" w:line="240" w:lineRule="auto"/>
        <w:ind w:firstLine="709"/>
        <w:jc w:val="both"/>
        <w:rPr>
          <w:rFonts w:ascii="Times New Roman" w:hAnsi="Times New Roman" w:cs="Times New Roman"/>
          <w:sz w:val="28"/>
          <w:szCs w:val="28"/>
          <w:lang w:val="de-DE"/>
        </w:rPr>
      </w:pPr>
      <w:r w:rsidRPr="00635C85">
        <w:rPr>
          <w:rFonts w:ascii="Times New Roman" w:hAnsi="Times New Roman" w:cs="Times New Roman"/>
          <w:sz w:val="28"/>
          <w:szCs w:val="28"/>
          <w:lang w:val="de-DE"/>
        </w:rPr>
        <w:t>2.3. Төменде көрсетілген құжаттама және оларда айтылған ережелер осы Шартты құрайды және оның ажырамас бөлігі болып табылады, атап айтқанда:</w:t>
      </w:r>
    </w:p>
    <w:p w:rsidRPr="00635C85" w:rsidR="00635C85" w:rsidP="00FF10E0" w:rsidRDefault="00635C85" w14:paraId="7CC45DA5">
      <w:pPr>
        <w:pStyle w:val="a7"/>
        <w:ind w:left="709"/>
        <w:jc w:val="both"/>
        <w:rPr>
          <w:sz w:val="28"/>
          <w:szCs w:val="28"/>
          <w:lang w:val="kk-KZ"/>
        </w:rPr>
      </w:pPr>
      <w:r w:rsidRPr="00635C85">
        <w:rPr>
          <w:sz w:val="28"/>
          <w:szCs w:val="28"/>
          <w:lang w:val="kk-KZ"/>
        </w:rPr>
        <w:t>1) ерекше жағдайлар (1-қосымша);</w:t>
      </w:r>
    </w:p>
    <w:p w:rsidRPr="00635C85" w:rsidR="00635C85" w:rsidP="00FF10E0" w:rsidRDefault="00635C85" w14:paraId="54FD18CC">
      <w:pPr>
        <w:pStyle w:val="a7"/>
        <w:ind w:left="709"/>
        <w:jc w:val="both"/>
        <w:rPr>
          <w:sz w:val="28"/>
          <w:szCs w:val="28"/>
          <w:lang w:val="kk-KZ"/>
        </w:rPr>
      </w:pPr>
      <w:r w:rsidRPr="00635C85">
        <w:rPr>
          <w:sz w:val="28"/>
          <w:szCs w:val="28"/>
          <w:lang w:val="kk-KZ"/>
        </w:rPr>
        <w:t>2) техникалық ерешелік (2-қосымша);</w:t>
      </w:r>
    </w:p>
    <w:p w:rsidRPr="00635C85" w:rsidR="00635C85" w:rsidP="00FF10E0" w:rsidRDefault="00635C85" w14:paraId="4B6FBA00">
      <w:pPr>
        <w:pStyle w:val="a7"/>
        <w:ind w:left="709"/>
        <w:jc w:val="both"/>
        <w:rPr>
          <w:sz w:val="28"/>
          <w:szCs w:val="28"/>
          <w:lang w:val="kk-KZ"/>
        </w:rPr>
      </w:pPr>
      <w:r w:rsidRPr="00635C85">
        <w:rPr>
          <w:sz w:val="28"/>
          <w:szCs w:val="28"/>
          <w:lang w:val="kk-KZ"/>
        </w:rPr>
        <w:t>3) сараптама жұмысы құнының есебі (3-қосымша).</w:t>
      </w:r>
    </w:p>
    <w:p w:rsidRPr="00635C85" w:rsidR="00635C85" w:rsidP="00FF10E0" w:rsidRDefault="00635C85" w14:paraId="30FF1D06">
      <w:pPr>
        <w:spacing w:after="0" w:line="240" w:lineRule="auto"/>
        <w:ind w:firstLine="709"/>
        <w:jc w:val="both"/>
        <w:rPr>
          <w:rFonts w:ascii="Times New Roman" w:hAnsi="Times New Roman" w:cs="Times New Roman"/>
          <w:sz w:val="28"/>
          <w:szCs w:val="28"/>
          <w:lang w:val="de-DE"/>
        </w:rPr>
      </w:pPr>
      <w:r w:rsidRPr="00635C85">
        <w:rPr>
          <w:rFonts w:ascii="Times New Roman" w:hAnsi="Times New Roman" w:cs="Times New Roman"/>
          <w:sz w:val="28"/>
          <w:szCs w:val="28"/>
          <w:lang w:val="de-DE"/>
        </w:rPr>
        <w:t>2.4. Шарт бойынша сараптама жұмыстары Қазақстан Республикасы Ұлттық экономика министрінің 2015 жылғы  сәуірдегі № 299 бұйрығымен бекітілген Қаржыландыру көздеріне қарамастан, жаңаларын салуға, сондай-ақ бұрыннан бар үйлер мен ғимараттарды, олардың кешендерін, инженерлік және көлік коммуникацияларын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құжаттамасына ведомстводан тыс кешенді сараптама жүргізу қағидаларына (бұдан әрі - Қағидалар) сәйкес жүргізіледі.</w:t>
      </w:r>
    </w:p>
    <w:p w:rsidRPr="00635C85" w:rsidR="00635C85" w:rsidP="00FF10E0" w:rsidRDefault="00635C85" w14:paraId="101AC83A">
      <w:pPr>
        <w:pStyle w:val="2"/>
        <w:spacing w:after="0" w:line="240" w:lineRule="auto"/>
        <w:ind w:firstLine="709"/>
        <w:jc w:val="center"/>
        <w:rPr>
          <w:b/>
          <w:bCs/>
          <w:sz w:val="28"/>
          <w:szCs w:val="28"/>
          <w:lang w:val="kk-KZ"/>
        </w:rPr>
      </w:pPr>
    </w:p>
    <w:p w:rsidRPr="00635C85" w:rsidR="00635C85" w:rsidP="00635C85" w:rsidRDefault="00635C85" w14:paraId="4C82B5CB">
      <w:pPr>
        <w:pStyle w:val="a7"/>
        <w:numPr>
          <w:ilvl w:val="0"/>
          <w:numId w:val="1"/>
        </w:numPr>
        <w:tabs>
          <w:tab w:val="clear" w:pos="360"/>
          <w:tab w:val="num" w:pos="-284"/>
          <w:tab w:val="left" w:pos="284"/>
        </w:tabs>
        <w:ind w:left="0" w:firstLine="0"/>
        <w:jc w:val="center"/>
        <w:rPr>
          <w:b/>
          <w:sz w:val="28"/>
          <w:szCs w:val="28"/>
          <w:lang w:val="de-DE"/>
        </w:rPr>
      </w:pPr>
      <w:r w:rsidRPr="00635C85">
        <w:rPr>
          <w:b/>
          <w:sz w:val="28"/>
          <w:szCs w:val="28"/>
          <w:lang w:val="de-DE"/>
        </w:rPr>
        <w:t>Форс-мажор</w:t>
      </w:r>
    </w:p>
    <w:p w:rsidRPr="00635C85" w:rsidR="00635C85" w:rsidP="009C4B0A" w:rsidRDefault="00635C85" w14:paraId="4BBFE12E">
      <w:pPr>
        <w:pStyle w:val="a9"/>
        <w:ind w:firstLine="709"/>
        <w:jc w:val="both"/>
        <w:rPr>
          <w:rFonts w:ascii="Times New Roman" w:hAnsi="Times New Roman" w:cs="Times New Roman"/>
          <w:sz w:val="28"/>
          <w:szCs w:val="28"/>
          <w:lang w:val="kk-KZ"/>
        </w:rPr>
      </w:pPr>
      <w:r w:rsidRPr="00635C85">
        <w:rPr>
          <w:rFonts w:ascii="Times New Roman" w:hAnsi="Times New Roman" w:cs="Times New Roman"/>
          <w:sz w:val="28"/>
          <w:szCs w:val="28"/>
          <w:lang w:val="kk-KZ"/>
        </w:rPr>
        <w:t xml:space="preserve">3.1. Тараптар Шарт бойынша міндеттемелерді тиісінше орындау еңсерілмейтін күштің, яғни төтенше және осы жағдайлар кезінде алдын алуға болмайтын жағдайлар – дүлей құбылыстар, әскери іс-қимылдар, төтенше жағдай және т.б. (форс-мажор) салдарынан мүмкін болмаған кезде, сондай-ақ Портал және (немесе) жобалардың ведомстводан тыс кешенді сараптамасы ақпараттық жүйесі жұмысының техникалық істен шығуы туындаған жағдайда жауапкершіліктен босатылады. </w:t>
      </w:r>
    </w:p>
    <w:p w:rsidRPr="00635C85" w:rsidR="00635C85" w:rsidP="009C4B0A" w:rsidRDefault="00635C85" w14:paraId="3CC9BAE9">
      <w:pPr>
        <w:pStyle w:val="a9"/>
        <w:ind w:firstLine="709"/>
        <w:jc w:val="both"/>
        <w:rPr>
          <w:rFonts w:ascii="Times New Roman" w:hAnsi="Times New Roman" w:cs="Times New Roman"/>
          <w:sz w:val="28"/>
          <w:szCs w:val="28"/>
          <w:lang w:val="kk-KZ"/>
        </w:rPr>
      </w:pPr>
      <w:r w:rsidRPr="00635C85">
        <w:rPr>
          <w:rFonts w:ascii="Times New Roman" w:hAnsi="Times New Roman" w:cs="Times New Roman"/>
          <w:sz w:val="28"/>
          <w:szCs w:val="28"/>
          <w:lang w:val="kk-KZ"/>
        </w:rPr>
        <w:t>Бұл ретте форс-мажорлық мән-жайларға сілтеме жасайтын Тарап Шарт бойынша міндеттемелерді тиісінше орындау форс-мажорлық мән-жайлардың салдарынан мүмкін болмағанын және ол Шарт бойынша міндеттемелерді тиісінше орындау үшін өзіне байланысты барлық шараларды қабылдағанын дәлелдеуі тиіс.</w:t>
      </w:r>
    </w:p>
    <w:p w:rsidRPr="00635C85" w:rsidR="00635C85" w:rsidP="009C4B0A" w:rsidRDefault="00635C85" w14:paraId="52D6F597">
      <w:pPr>
        <w:pStyle w:val="a9"/>
        <w:ind w:firstLine="709"/>
        <w:jc w:val="both"/>
        <w:rPr>
          <w:rFonts w:ascii="Times New Roman" w:hAnsi="Times New Roman" w:cs="Times New Roman"/>
          <w:sz w:val="28"/>
          <w:szCs w:val="28"/>
          <w:lang w:val="kk-KZ"/>
        </w:rPr>
      </w:pPr>
      <w:r w:rsidRPr="00635C85">
        <w:rPr>
          <w:rFonts w:ascii="Times New Roman" w:hAnsi="Times New Roman" w:cs="Times New Roman"/>
          <w:sz w:val="28"/>
          <w:szCs w:val="28"/>
          <w:lang w:val="kk-KZ"/>
        </w:rPr>
        <w:t>3.2. Егер Тапсырыс беруші немесе Орындаушы бақылай алмайтын форс-мажорлық оқиға Шарттың орындалуын бұзса, Тараптар Портал және (немесе) жобалардың ведомстводан тыс кешенді сараптамасы ақпараттық жүйесі жұмысының техникалық істен шығуы туындаған жағдайларды қоспағанда, Шарттың қолданылуын тоқтата тұру туралы келісімге қол қою арқылы Шарттың тоқтатылғанын жазбаша түрде куәландырады.</w:t>
      </w:r>
    </w:p>
    <w:p w:rsidRPr="00635C85" w:rsidR="00635C85" w:rsidP="009C4B0A" w:rsidRDefault="00635C85" w14:paraId="69DFAAC8">
      <w:pPr>
        <w:pStyle w:val="a9"/>
        <w:ind w:firstLine="709"/>
        <w:jc w:val="both"/>
        <w:rPr>
          <w:rFonts w:ascii="Times New Roman" w:hAnsi="Times New Roman" w:cs="Times New Roman"/>
          <w:sz w:val="28"/>
          <w:szCs w:val="28"/>
          <w:lang w:val="kk-KZ"/>
        </w:rPr>
      </w:pPr>
      <w:r w:rsidRPr="00635C85">
        <w:rPr>
          <w:rFonts w:ascii="Times New Roman" w:hAnsi="Times New Roman" w:cs="Times New Roman"/>
          <w:sz w:val="28"/>
          <w:szCs w:val="28"/>
          <w:lang w:val="kk-KZ"/>
        </w:rPr>
        <w:t xml:space="preserve">«Қазақстан Республикасындағы сәулет, қала құрылысы және құрылыс қызметі туралы» Қазақстан Республикасының 2001 жылғы 16 </w:t>
      </w:r>
      <w:r w:rsidRPr="00635C85">
        <w:rPr>
          <w:rFonts w:ascii="Times New Roman" w:hAnsi="Times New Roman" w:cs="Times New Roman"/>
          <w:sz w:val="28"/>
          <w:szCs w:val="28"/>
          <w:lang w:val="kk-KZ"/>
        </w:rPr>
        <w:lastRenderedPageBreak/>
        <w:t>шілдедегі Заңының 64-4-бабының 2-тармағына, сондай-ақ Қазақстан Республикасы Инвестициялар және даму министрінің 2018 жылғы 24 қыркүйектегі № 670 бұйрығымен бекітілген «</w:t>
      </w:r>
      <w:r w:rsidRPr="00635C85">
        <w:rPr>
          <w:rFonts w:ascii="Times New Roman" w:hAnsi="Times New Roman" w:cs="Times New Roman"/>
          <w:color w:val="000000"/>
          <w:spacing w:val="2"/>
          <w:sz w:val="28"/>
          <w:szCs w:val="28"/>
          <w:shd w:val="clear" w:color="auto" w:fill="FFFFFF"/>
          <w:lang w:val="kk-KZ"/>
        </w:rPr>
        <w:t>Бір терезе» қағидаты бойынша құрылыс жобаларына кешенді ведомстводан тыс сараптама жүргізуді ұйымдастыру үшін портал мен ақпараттық жүйелерді жүргізу</w:t>
      </w:r>
      <w:r w:rsidRPr="00635C85">
        <w:rPr>
          <w:rFonts w:ascii="Times New Roman" w:hAnsi="Times New Roman" w:cs="Times New Roman"/>
          <w:sz w:val="28"/>
          <w:szCs w:val="28"/>
          <w:lang w:val="kk-KZ"/>
        </w:rPr>
        <w:t xml:space="preserve"> қағидаларына (бұдан әрі – 670-қағидалар) сәйкес, Портал және (немесе) жобалардың ведомстводан тыс кешенді сараптамасы ақпараттық жүйесі жұмысының техникалық істен шығуы туындаған жағдайда оператор болып табылатын Орындаушы 670-қағидаларда белгіленген іс-шараларды жүзеге асырады.</w:t>
      </w:r>
    </w:p>
    <w:p w:rsidRPr="00635C85" w:rsidR="00635C85" w:rsidP="009C4B0A" w:rsidRDefault="00635C85" w14:paraId="1593093B">
      <w:pPr>
        <w:pStyle w:val="a9"/>
        <w:ind w:firstLine="709"/>
        <w:jc w:val="both"/>
        <w:rPr>
          <w:rFonts w:ascii="Times New Roman" w:hAnsi="Times New Roman" w:cs="Times New Roman"/>
          <w:sz w:val="28"/>
          <w:szCs w:val="28"/>
          <w:lang w:val="kk-KZ"/>
        </w:rPr>
      </w:pPr>
      <w:r w:rsidRPr="00635C85">
        <w:rPr>
          <w:rFonts w:ascii="Times New Roman" w:hAnsi="Times New Roman" w:cs="Times New Roman"/>
          <w:sz w:val="28"/>
          <w:szCs w:val="28"/>
          <w:lang w:val="kk-KZ"/>
        </w:rPr>
        <w:t xml:space="preserve">670-қағидаларда белгіленген «орташа» күрделілік деңгейі бар техникалық істен шығулар туындаған кезде Орындаушы Тапсырыс берушіні 299-қағидаларда және Шартта белгіленген ведомстводан тыс кешенді сараптама рәсімдерін ұзарту мерзімі туралы электрондық пошта арқылы хабардар етеді. </w:t>
      </w:r>
    </w:p>
    <w:p w:rsidRPr="00635C85" w:rsidR="00635C85" w:rsidP="009C4B0A" w:rsidRDefault="00635C85" w14:paraId="7F15561A">
      <w:pPr>
        <w:pStyle w:val="a9"/>
        <w:ind w:firstLine="709"/>
        <w:jc w:val="both"/>
        <w:rPr>
          <w:rFonts w:ascii="Times New Roman" w:hAnsi="Times New Roman" w:cs="Times New Roman"/>
          <w:sz w:val="28"/>
          <w:szCs w:val="28"/>
          <w:lang w:val="kk-KZ"/>
        </w:rPr>
      </w:pPr>
      <w:r w:rsidRPr="00635C85">
        <w:rPr>
          <w:rFonts w:ascii="Times New Roman" w:hAnsi="Times New Roman" w:cs="Times New Roman"/>
          <w:sz w:val="28"/>
          <w:szCs w:val="28"/>
          <w:lang w:val="kk-KZ"/>
        </w:rPr>
        <w:t>670-қағидаларда белгіленген «жоғары» күрделілік деңгейі бар техникалық істен шығулар туындаған кезде Орындаушы Тапсырыс берушіні Порталда және Жеке кабинетте тиісті жаңалықты орналастыру арқылы 299-қағидаларда және Шартта белгіленген ведомстводан тыс кешенді сараптама рәсімдерін ұзарту мерзімі туралы хабардар етеді.</w:t>
      </w:r>
    </w:p>
    <w:p w:rsidRPr="00635C85" w:rsidR="00635C85" w:rsidP="009C4B0A" w:rsidRDefault="00635C85" w14:paraId="63B29D92">
      <w:pPr>
        <w:spacing w:after="0" w:line="240" w:lineRule="auto"/>
        <w:ind w:firstLine="709"/>
        <w:jc w:val="both"/>
        <w:rPr>
          <w:rFonts w:ascii="Times New Roman" w:hAnsi="Times New Roman" w:cs="Times New Roman"/>
          <w:sz w:val="28"/>
          <w:szCs w:val="28"/>
          <w:lang w:val="kk-KZ"/>
        </w:rPr>
      </w:pPr>
      <w:r w:rsidRPr="00635C85">
        <w:rPr>
          <w:rFonts w:ascii="Times New Roman" w:hAnsi="Times New Roman" w:cs="Times New Roman"/>
          <w:sz w:val="28"/>
          <w:szCs w:val="28"/>
          <w:lang w:val="kk-KZ"/>
        </w:rPr>
        <w:t xml:space="preserve">«Орташа» және «жоғары» күрделілік деңгейі бар техникалық істен шығулар туындаған жағдайда, уақыты жағынан техникалық істен шығумен тұспа-тұс келген 299-қағидаларда және Шартта белгіленген ведомстводан тыс кешенді сараптама рәсімдерінің мерзімдері Шарттың қолданылуын тоқтата тұру туралы келісім жасаспай, техникалық істен шығу уақытына автоматты түрде ұзартылады. </w:t>
      </w:r>
    </w:p>
    <w:p w:rsidRPr="00635C85" w:rsidR="00635C85" w:rsidP="00FF10E0" w:rsidRDefault="00635C85" w14:paraId="2D2B3BCD">
      <w:pPr>
        <w:spacing w:after="0" w:line="240" w:lineRule="auto"/>
        <w:ind w:firstLine="709"/>
        <w:jc w:val="both"/>
        <w:rPr>
          <w:rFonts w:ascii="Times New Roman" w:hAnsi="Times New Roman" w:cs="Times New Roman"/>
          <w:sz w:val="28"/>
          <w:szCs w:val="28"/>
          <w:lang w:val="kk-KZ"/>
        </w:rPr>
      </w:pPr>
      <w:r w:rsidRPr="00635C85">
        <w:rPr>
          <w:rFonts w:ascii="Times New Roman" w:hAnsi="Times New Roman" w:cs="Times New Roman"/>
          <w:sz w:val="28"/>
          <w:szCs w:val="28"/>
          <w:lang w:val="kk-KZ"/>
        </w:rPr>
        <w:t>3.3. Егер Шарттың 3.1-тармағында көрсетілген жағдаяттар 1 (бір) айдан астам орын алатын болса, Тараптар Шарт бойынша міндеттемелерін одан әрі орындаудан бас тартуға құқылы. Бұл ретте, Орындаушыға Шарт бойынша ол нақты орындаған жұмыс құнын төлеу жүргізіледі.</w:t>
      </w:r>
    </w:p>
    <w:p w:rsidRPr="00635C85" w:rsidR="00635C85" w:rsidP="00FF10E0" w:rsidRDefault="00635C85" w14:paraId="67E4EAE3">
      <w:pPr>
        <w:spacing w:after="0" w:line="240" w:lineRule="auto"/>
        <w:ind w:firstLine="709"/>
        <w:jc w:val="center"/>
        <w:rPr>
          <w:rFonts w:ascii="Times New Roman" w:hAnsi="Times New Roman" w:cs="Times New Roman"/>
          <w:b/>
          <w:sz w:val="28"/>
          <w:szCs w:val="28"/>
          <w:lang w:val="kk-KZ"/>
        </w:rPr>
      </w:pPr>
    </w:p>
    <w:p w:rsidRPr="00635C85" w:rsidR="00635C85" w:rsidP="00635C85" w:rsidRDefault="00635C85" w14:paraId="13BCD7CA">
      <w:pPr>
        <w:pStyle w:val="a7"/>
        <w:numPr>
          <w:ilvl w:val="0"/>
          <w:numId w:val="1"/>
        </w:numPr>
        <w:tabs>
          <w:tab w:val="clear" w:pos="360"/>
          <w:tab w:val="num" w:pos="-284"/>
          <w:tab w:val="left" w:pos="284"/>
        </w:tabs>
        <w:ind w:left="0" w:firstLine="0"/>
        <w:jc w:val="center"/>
        <w:rPr>
          <w:b/>
          <w:sz w:val="28"/>
          <w:szCs w:val="28"/>
          <w:lang w:val="de-DE"/>
        </w:rPr>
      </w:pPr>
      <w:r w:rsidRPr="00635C85">
        <w:rPr>
          <w:b/>
          <w:sz w:val="28"/>
          <w:szCs w:val="28"/>
          <w:lang w:val="de-DE"/>
        </w:rPr>
        <w:t>Дауларды шешу тәртібі</w:t>
      </w:r>
    </w:p>
    <w:p w:rsidRPr="00635C85" w:rsidR="00635C85" w:rsidP="00FF10E0" w:rsidRDefault="00635C85" w14:paraId="5DB7BE25">
      <w:pPr>
        <w:spacing w:after="0" w:line="240" w:lineRule="auto"/>
        <w:ind w:firstLine="709"/>
        <w:jc w:val="both"/>
        <w:rPr>
          <w:rFonts w:ascii="Times New Roman" w:hAnsi="Times New Roman" w:cs="Times New Roman"/>
          <w:sz w:val="28"/>
          <w:szCs w:val="28"/>
          <w:lang w:val="kk-KZ"/>
        </w:rPr>
      </w:pPr>
      <w:r w:rsidRPr="00635C85">
        <w:rPr>
          <w:rFonts w:ascii="Times New Roman" w:hAnsi="Times New Roman" w:cs="Times New Roman"/>
          <w:sz w:val="28"/>
          <w:szCs w:val="28"/>
          <w:lang w:val="kk-KZ"/>
        </w:rPr>
        <w:t>4.1. Осы Шарт бойынша Тараптар арасында туындауы мүмкін барлық даулар мен келіспеушіліктер немесе оларға байланыстылар олардың арасында келіссөзге келу жолымен шешу үшін барлық күш-жігерін салуы тиіс.</w:t>
      </w:r>
    </w:p>
    <w:p w:rsidRPr="00635C85" w:rsidR="00635C85" w:rsidP="00FF10E0" w:rsidRDefault="00635C85" w14:paraId="67717F00">
      <w:pPr>
        <w:spacing w:after="0" w:line="240" w:lineRule="auto"/>
        <w:ind w:firstLine="709"/>
        <w:jc w:val="both"/>
        <w:rPr>
          <w:rFonts w:ascii="Times New Roman" w:hAnsi="Times New Roman" w:cs="Times New Roman"/>
          <w:sz w:val="28"/>
          <w:szCs w:val="28"/>
          <w:lang w:val="kk-KZ"/>
        </w:rPr>
      </w:pPr>
      <w:r w:rsidRPr="00635C85">
        <w:rPr>
          <w:rFonts w:ascii="Times New Roman" w:hAnsi="Times New Roman" w:cs="Times New Roman"/>
          <w:sz w:val="28"/>
          <w:szCs w:val="28"/>
          <w:lang w:val="kk-KZ"/>
        </w:rPr>
        <w:t>4.2. Егер мұндай келіссөздерден кейін Тараптар Шарт бойынша дауларды шеше алмаса, кез-келген Тарап сараптама жұмысы жүргізілген орынға (Шарттың орындалу жері бойынша) байланысты Орындашуы немесе оның филиалдары орналасқан жер бойынша сотқа жүгіне алады.</w:t>
      </w:r>
    </w:p>
    <w:p w:rsidRPr="00635C85" w:rsidR="00635C85" w:rsidP="00FF10E0" w:rsidRDefault="00635C85" w14:paraId="3F56433A">
      <w:pPr>
        <w:spacing w:after="0" w:line="240" w:lineRule="auto"/>
        <w:ind w:firstLine="709"/>
        <w:jc w:val="both"/>
        <w:rPr>
          <w:rFonts w:ascii="Times New Roman" w:hAnsi="Times New Roman" w:cs="Times New Roman"/>
          <w:sz w:val="28"/>
          <w:szCs w:val="28"/>
          <w:lang w:val="kk-KZ"/>
        </w:rPr>
      </w:pPr>
    </w:p>
    <w:p w:rsidRPr="00635C85" w:rsidR="00635C85" w:rsidP="00635C85" w:rsidRDefault="00635C85" w14:paraId="49A68017">
      <w:pPr>
        <w:pStyle w:val="a7"/>
        <w:numPr>
          <w:ilvl w:val="0"/>
          <w:numId w:val="1"/>
        </w:numPr>
        <w:tabs>
          <w:tab w:val="clear" w:pos="360"/>
          <w:tab w:val="num" w:pos="-284"/>
        </w:tabs>
        <w:ind w:left="0" w:firstLine="709"/>
        <w:jc w:val="center"/>
        <w:rPr>
          <w:b/>
          <w:sz w:val="28"/>
          <w:szCs w:val="28"/>
          <w:lang w:val="de-DE"/>
        </w:rPr>
      </w:pPr>
      <w:r w:rsidRPr="00635C85">
        <w:rPr>
          <w:b/>
          <w:sz w:val="28"/>
          <w:szCs w:val="28"/>
          <w:lang w:val="de-DE"/>
        </w:rPr>
        <w:t>Сыбайлас жемқорлыққа қарсы әрекеттер</w:t>
      </w:r>
    </w:p>
    <w:p w:rsidRPr="00635C85" w:rsidR="00635C85" w:rsidP="00FF10E0" w:rsidRDefault="00635C85" w14:paraId="70860C1A">
      <w:pPr>
        <w:spacing w:after="0" w:line="240" w:lineRule="auto"/>
        <w:ind w:firstLine="709"/>
        <w:jc w:val="both"/>
        <w:rPr>
          <w:rFonts w:ascii="Times New Roman" w:hAnsi="Times New Roman" w:cs="Times New Roman"/>
          <w:sz w:val="28"/>
          <w:szCs w:val="28"/>
          <w:lang w:val="kk-KZ"/>
        </w:rPr>
      </w:pPr>
      <w:r w:rsidRPr="00635C85">
        <w:rPr>
          <w:rFonts w:ascii="Times New Roman" w:hAnsi="Times New Roman" w:cs="Times New Roman"/>
          <w:sz w:val="28"/>
          <w:szCs w:val="28"/>
          <w:lang w:val="kk-KZ"/>
        </w:rPr>
        <w:t>5.1. Тараптар Шарт бойынша міндеттемелерді орындау барысында сыбайлас жемқорлықты ескерту және жемқорлықпен күрес ісінде  ынтымақтастықта болуға жауапкершілік алады.</w:t>
      </w:r>
    </w:p>
    <w:p w:rsidRPr="00635C85" w:rsidR="00635C85" w:rsidP="00FF10E0" w:rsidRDefault="00635C85" w14:paraId="56F0455F">
      <w:pPr>
        <w:spacing w:after="0" w:line="240" w:lineRule="auto"/>
        <w:ind w:firstLine="709"/>
        <w:jc w:val="both"/>
        <w:rPr>
          <w:rFonts w:ascii="Times New Roman" w:hAnsi="Times New Roman" w:cs="Times New Roman"/>
          <w:sz w:val="28"/>
          <w:szCs w:val="28"/>
          <w:lang w:val="kk-KZ"/>
        </w:rPr>
      </w:pPr>
      <w:r w:rsidRPr="00635C85">
        <w:rPr>
          <w:rFonts w:ascii="Times New Roman" w:hAnsi="Times New Roman" w:cs="Times New Roman"/>
          <w:sz w:val="28"/>
          <w:szCs w:val="28"/>
          <w:lang w:val="kk-KZ"/>
        </w:rPr>
        <w:t>5.2. Осы Шарттың 5.1-тармағын орындау мақсатында, Тараптар өздеріне:</w:t>
      </w:r>
    </w:p>
    <w:p w:rsidRPr="00635C85" w:rsidR="00635C85" w:rsidP="00FF10E0" w:rsidRDefault="00635C85" w14:paraId="0BDFD3C6">
      <w:pPr>
        <w:spacing w:after="0" w:line="240" w:lineRule="auto"/>
        <w:ind w:firstLine="709"/>
        <w:jc w:val="both"/>
        <w:rPr>
          <w:rFonts w:ascii="Times New Roman" w:hAnsi="Times New Roman" w:cs="Times New Roman"/>
          <w:sz w:val="28"/>
          <w:szCs w:val="28"/>
          <w:lang w:val="kk-KZ"/>
        </w:rPr>
      </w:pPr>
      <w:r w:rsidRPr="00635C85">
        <w:rPr>
          <w:rFonts w:ascii="Times New Roman" w:hAnsi="Times New Roman" w:cs="Times New Roman"/>
          <w:sz w:val="28"/>
          <w:szCs w:val="28"/>
          <w:lang w:val="kk-KZ"/>
        </w:rPr>
        <w:t>1) сыбайлас жемқорлық жағдайларын туғызатын құқық бұзушылық, құқыққа қайшы мүлiктiк игiлiктер мен артықшылықтар алуына байланысты сыйбайлас жемқорлық жасағанмен бірдей болатын құқық бұзушылық жасамауға;</w:t>
      </w:r>
    </w:p>
    <w:p w:rsidRPr="00635C85" w:rsidR="00635C85" w:rsidP="00C252DB" w:rsidRDefault="00635C85" w14:paraId="4CE0EF53">
      <w:pPr>
        <w:spacing w:after="0" w:line="240" w:lineRule="auto"/>
        <w:ind w:firstLine="709"/>
        <w:jc w:val="both"/>
        <w:rPr>
          <w:rFonts w:ascii="Times New Roman" w:hAnsi="Times New Roman" w:cs="Times New Roman"/>
          <w:sz w:val="28"/>
          <w:szCs w:val="28"/>
          <w:lang w:val="kk-KZ"/>
        </w:rPr>
      </w:pPr>
      <w:r w:rsidRPr="00635C85">
        <w:rPr>
          <w:rFonts w:ascii="Times New Roman" w:hAnsi="Times New Roman" w:cs="Times New Roman"/>
          <w:sz w:val="28"/>
          <w:szCs w:val="28"/>
          <w:lang w:val="kk-KZ"/>
        </w:rPr>
        <w:t>2) Сыбайлас жемқорлыққа қарсы іс-қимыл туралы Қазақстан Республикасының заңнамасына сәйкес олардың өкілеттігі мен міндеттерінен туындайтын шаралар қабылдауға және сыбайлас жемқорлық құқық бұзушылығын анықтаудың барлық жағдайлары туралы мәліметті бір-біріне тез арада хабарлауға міндеттеме қабылдап алады.</w:t>
      </w:r>
    </w:p>
    <w:p w:rsidRPr="00635C85" w:rsidR="00635C85" w:rsidP="00C252DB" w:rsidRDefault="00635C85" w14:paraId="60329D54">
      <w:pPr>
        <w:spacing w:after="0"/>
        <w:ind w:firstLine="709"/>
        <w:rPr>
          <w:rFonts w:ascii="Times New Roman" w:hAnsi="Times New Roman" w:cs="Times New Roman"/>
          <w:b/>
          <w:bCs/>
          <w:sz w:val="28"/>
          <w:szCs w:val="28"/>
          <w:lang w:val="kk-KZ"/>
        </w:rPr>
      </w:pPr>
    </w:p>
    <w:p w:rsidRPr="00635C85" w:rsidR="00635C85" w:rsidP="00635C85" w:rsidRDefault="00635C85" w14:paraId="6455158D">
      <w:pPr>
        <w:pStyle w:val="a7"/>
        <w:numPr>
          <w:ilvl w:val="0"/>
          <w:numId w:val="1"/>
        </w:numPr>
        <w:tabs>
          <w:tab w:val="clear" w:pos="360"/>
          <w:tab w:val="num" w:pos="-284"/>
        </w:tabs>
        <w:ind w:left="0" w:firstLine="709"/>
        <w:jc w:val="center"/>
        <w:rPr>
          <w:b/>
          <w:sz w:val="28"/>
          <w:szCs w:val="28"/>
          <w:lang w:val="de-DE"/>
        </w:rPr>
      </w:pPr>
      <w:r w:rsidRPr="00635C85">
        <w:rPr>
          <w:b/>
          <w:sz w:val="28"/>
          <w:szCs w:val="28"/>
          <w:lang w:val="de-DE"/>
        </w:rPr>
        <w:t>Қорытынды ережелер</w:t>
      </w:r>
    </w:p>
    <w:p w:rsidRPr="00635C85" w:rsidR="00635C85" w:rsidP="00C252DB" w:rsidRDefault="00635C85" w14:paraId="48A0CC5B">
      <w:pPr>
        <w:spacing w:after="0" w:line="240" w:lineRule="auto"/>
        <w:ind w:firstLine="709"/>
        <w:jc w:val="both"/>
        <w:rPr>
          <w:rFonts w:ascii="Times New Roman" w:hAnsi="Times New Roman" w:cs="Times New Roman"/>
          <w:sz w:val="28"/>
          <w:szCs w:val="28"/>
          <w:lang w:val="kk-KZ"/>
        </w:rPr>
      </w:pPr>
      <w:r w:rsidRPr="00635C85">
        <w:rPr>
          <w:rFonts w:ascii="Times New Roman" w:hAnsi="Times New Roman" w:cs="Times New Roman"/>
          <w:sz w:val="28"/>
          <w:szCs w:val="28"/>
          <w:lang w:val="kk-KZ"/>
        </w:rPr>
        <w:t xml:space="preserve">6.1. Шарт бірдей заңдық күші бар қазақ және орыс тілдерінде жасалды. </w:t>
      </w:r>
    </w:p>
    <w:p w:rsidRPr="00635C85" w:rsidR="00635C85" w:rsidP="00FF10E0" w:rsidRDefault="00635C85" w14:paraId="160DBC76">
      <w:pPr>
        <w:spacing w:after="0" w:line="240" w:lineRule="auto"/>
        <w:ind w:firstLine="709"/>
        <w:jc w:val="both"/>
        <w:rPr>
          <w:rFonts w:ascii="Times New Roman" w:hAnsi="Times New Roman" w:cs="Times New Roman"/>
          <w:sz w:val="28"/>
          <w:szCs w:val="28"/>
          <w:lang w:val="kk-KZ"/>
        </w:rPr>
      </w:pPr>
      <w:r w:rsidRPr="00635C85">
        <w:rPr>
          <w:rFonts w:ascii="Times New Roman" w:hAnsi="Times New Roman" w:cs="Times New Roman"/>
          <w:sz w:val="28"/>
          <w:szCs w:val="28"/>
          <w:lang w:val="kk-KZ"/>
        </w:rPr>
        <w:t>6.2. Шарт Тапсырыс беруші оны Қазақстан Республикасы Қаржы министрлігінің аумақтық қазынашылық бөлімшесінде тіркегеннен кейін күшіне енеді.</w:t>
      </w:r>
    </w:p>
    <w:p w:rsidRPr="00635C85" w:rsidR="00635C85" w:rsidP="00FF10E0" w:rsidRDefault="00635C85" w14:paraId="29838C50">
      <w:pPr>
        <w:spacing w:after="0" w:line="240" w:lineRule="auto"/>
        <w:ind w:firstLine="709"/>
        <w:jc w:val="both"/>
        <w:rPr>
          <w:rFonts w:ascii="Times New Roman" w:hAnsi="Times New Roman" w:cs="Times New Roman"/>
          <w:sz w:val="28"/>
          <w:szCs w:val="28"/>
          <w:lang w:val="kk-KZ"/>
        </w:rPr>
      </w:pPr>
      <w:r w:rsidRPr="00635C85">
        <w:rPr>
          <w:rFonts w:ascii="Times New Roman" w:hAnsi="Times New Roman" w:cs="Times New Roman"/>
          <w:sz w:val="28"/>
          <w:szCs w:val="28"/>
          <w:lang w:val="kk-KZ"/>
        </w:rPr>
        <w:t>Шарт 2026 жылғы 31 желтоқсанға дейін қолданылады.</w:t>
      </w:r>
    </w:p>
    <w:p w:rsidRPr="00635C85" w:rsidR="00635C85" w:rsidP="00C252DB" w:rsidRDefault="00635C85" w14:paraId="5E37C7C5">
      <w:pPr>
        <w:pStyle w:val="2"/>
        <w:spacing w:after="0" w:line="240" w:lineRule="auto"/>
        <w:ind w:firstLine="709"/>
        <w:jc w:val="both"/>
        <w:rPr>
          <w:sz w:val="28"/>
          <w:szCs w:val="28"/>
          <w:lang w:val="kk-KZ"/>
        </w:rPr>
      </w:pPr>
      <w:r w:rsidRPr="00635C85">
        <w:rPr>
          <w:sz w:val="28"/>
          <w:szCs w:val="28"/>
          <w:lang w:val="kk-KZ"/>
        </w:rPr>
        <w:t xml:space="preserve">6.3. Осы Шарттың кез-келген өзгерістері мен толықтырулары Шарт жасалған нысанда жасалады. </w:t>
      </w:r>
    </w:p>
    <w:p w:rsidRPr="00635C85" w:rsidR="00635C85" w:rsidP="00FF10E0" w:rsidRDefault="00635C85" w14:paraId="30B48CD2">
      <w:pPr>
        <w:spacing w:after="0" w:line="240" w:lineRule="auto"/>
        <w:ind w:firstLine="709"/>
        <w:jc w:val="both"/>
        <w:rPr>
          <w:rFonts w:ascii="Times New Roman" w:hAnsi="Times New Roman" w:cs="Times New Roman"/>
          <w:sz w:val="28"/>
          <w:szCs w:val="28"/>
          <w:lang w:val="kk-KZ"/>
        </w:rPr>
      </w:pPr>
      <w:r w:rsidRPr="00635C85">
        <w:rPr>
          <w:rFonts w:ascii="Times New Roman" w:hAnsi="Times New Roman" w:cs="Times New Roman"/>
          <w:sz w:val="28"/>
          <w:szCs w:val="28"/>
          <w:lang w:val="kk-KZ"/>
        </w:rPr>
        <w:t>6.4. Шартпен реттелмеген бөлігінде Тараптар Қазақстан Республикасындағы заңнаманы басшылыққа алады.</w:t>
      </w:r>
    </w:p>
    <w:p w:rsidRPr="00635C85" w:rsidR="00635C85" w:rsidP="00FF10E0" w:rsidRDefault="00635C85" w14:paraId="0E3E79C1">
      <w:pPr>
        <w:spacing w:after="0" w:line="240" w:lineRule="auto"/>
        <w:ind w:firstLine="709"/>
        <w:jc w:val="both"/>
        <w:rPr>
          <w:rFonts w:ascii="Times New Roman" w:hAnsi="Times New Roman" w:cs="Times New Roman"/>
          <w:sz w:val="28"/>
          <w:szCs w:val="28"/>
          <w:lang w:val="kk-KZ"/>
        </w:rPr>
      </w:pPr>
    </w:p>
    <w:p w:rsidRPr="00635C85" w:rsidR="00635C85" w:rsidP="00635C85" w:rsidRDefault="00635C85" w14:paraId="52187998">
      <w:pPr>
        <w:pStyle w:val="a7"/>
        <w:numPr>
          <w:ilvl w:val="0"/>
          <w:numId w:val="1"/>
        </w:numPr>
        <w:tabs>
          <w:tab w:val="clear" w:pos="360"/>
        </w:tabs>
        <w:ind w:left="0" w:firstLine="709"/>
        <w:jc w:val="center"/>
        <w:rPr>
          <w:b/>
          <w:sz w:val="28"/>
          <w:szCs w:val="28"/>
          <w:lang w:val="de-DE"/>
        </w:rPr>
      </w:pPr>
      <w:r w:rsidRPr="00635C85">
        <w:rPr>
          <w:b/>
          <w:sz w:val="28"/>
          <w:szCs w:val="28"/>
          <w:lang w:val="de-DE"/>
        </w:rPr>
        <w:t>Тараптардың заңды мекенжайлары және банктік деректемелері</w:t>
      </w:r>
    </w:p>
    <w:p w:rsidRPr="00635C85" w:rsidR="00635C85" w:rsidP="00FF10E0" w:rsidRDefault="00635C85" w14:paraId="0DD8F2F4">
      <w:pPr>
        <w:spacing w:after="0" w:line="240" w:lineRule="auto"/>
        <w:rPr>
          <w:rFonts w:ascii="Times New Roman" w:hAnsi="Times New Roman" w:cs="Times New Roman"/>
          <w:sz w:val="28"/>
          <w:szCs w:val="28"/>
          <w:lang w:val="kk-KZ"/>
        </w:rPr>
      </w:pPr>
    </w:p>
    <w:p w:rsidRPr="00635C85" w:rsidR="00635C85" w:rsidP="00FF10E0" w:rsidRDefault="00635C85" w14:paraId="680272F6">
      <w:pPr>
        <w:autoSpaceDE w:val="0"/>
        <w:autoSpaceDN w:val="0"/>
        <w:adjustRightInd w:val="0"/>
        <w:spacing w:after="0" w:line="240" w:lineRule="auto"/>
        <w:rPr>
          <w:rFonts w:ascii="Times New Roman" w:hAnsi="Times New Roman" w:cs="Times New Roman"/>
          <w:b/>
          <w:bCs/>
          <w:sz w:val="28"/>
          <w:szCs w:val="28"/>
          <w:lang w:val="kk-KZ"/>
        </w:rPr>
      </w:pPr>
      <w:r w:rsidRPr="00635C85">
        <w:rPr>
          <w:rFonts w:ascii="Times New Roman" w:hAnsi="Times New Roman" w:cs="Times New Roman"/>
          <w:b/>
          <w:bCs/>
          <w:sz w:val="28"/>
          <w:szCs w:val="28"/>
          <w:lang w:val="kk-KZ"/>
        </w:rPr>
        <w:lastRenderedPageBreak/>
        <w:t>Тапсырыс беруші:</w:t>
      </w:r>
    </w:p>
    <w:p w:rsidRPr="00635C85" w:rsidR="00635C85" w:rsidP="171E1B44" w:rsidRDefault="00635C85" w14:paraId="357F9527" w14:noSpellErr="1">
      <w:pPr>
        <w:autoSpaceDE w:val="0"/>
        <w:autoSpaceDN w:val="0"/>
        <w:adjustRightInd w:val="0"/>
        <w:spacing w:after="0" w:line="240" w:lineRule="auto"/>
        <w:jc w:val="both"/>
        <w:rPr>
          <w:rFonts w:ascii="Times New Roman" w:hAnsi="Times New Roman" w:cs="Times New Roman"/>
          <w:b/>
          <w:bCs/>
          <w:sz w:val="28"/>
          <w:szCs w:val="28"/>
          <w:lang w:val="kk-KZ"/>
        </w:rPr>
      </w:pPr>
      <w:r w:rsidRPr="00635C85">
        <w:rPr>
          <w:rFonts w:ascii="Times New Roman" w:hAnsi="Times New Roman" w:cs="Times New Roman"/>
          <w:b/>
          <w:bCs/>
          <w:sz w:val="28"/>
          <w:szCs w:val="28"/>
          <w:lang w:val="kk-KZ"/>
        </w:rPr>
        <w:t>"Қазақстан Республикасы Су ресурстары және ирригация министрлігінің Су шаруашылығы комитеті" республикалық мемлекеттік мекемесі</w:t>
      </w:r>
    </w:p>
    <w:p w:rsidRPr="00635C85" w:rsidR="00635C85" w:rsidP="171E1B44" w:rsidRDefault="00635C85" w14:paraId="712F9BB8" w14:textId="446C3A92">
      <w:pPr>
        <w:autoSpaceDE w:val="0"/>
        <w:autoSpaceDN w:val="0"/>
        <w:adjustRightInd w:val="0"/>
        <w:spacing w:after="0" w:line="240" w:lineRule="auto"/>
        <w:jc w:val="both"/>
        <w:rPr>
          <w:rFonts w:ascii="Times New Roman" w:hAnsi="Times New Roman" w:cs="Times New Roman"/>
          <w:sz w:val="28"/>
          <w:szCs w:val="28"/>
          <w:lang w:val="kk-KZ"/>
        </w:rPr>
      </w:pPr>
      <w:r w:rsidRPr="171E1B44">
        <w:rPr>
          <w:rFonts w:ascii="Times New Roman" w:hAnsi="Times New Roman" w:eastAsia="Times New Roman" w:cs="Times New Roman"/>
          <w:sz w:val="28"/>
          <w:szCs w:val="28"/>
          <w:lang w:val="kk-KZ"/>
        </w:rPr>
        <w:t>010000,</w:t>
      </w:r>
      <w:r w:rsidRPr="171E1B44" w:rsidR="171E1B44">
        <w:rPr>
          <w:rFonts w:ascii="Times New Roman" w:hAnsi="Times New Roman" w:eastAsia="Times New Roman" w:cs="Times New Roman"/>
          <w:sz w:val="28"/>
          <w:szCs w:val="28"/>
          <w:lang w:val="kk-KZ"/>
        </w:rPr>
        <w:t xml:space="preserve"> </w:t>
      </w:r>
      <w:r w:rsidRPr="171E1B44">
        <w:rPr>
          <w:rFonts w:ascii="Times New Roman" w:hAnsi="Times New Roman" w:eastAsia="Times New Roman" w:cs="Times New Roman"/>
          <w:sz w:val="28"/>
          <w:szCs w:val="28"/>
          <w:lang w:val="kk-KZ"/>
        </w:rPr>
        <w:t xml:space="preserve"> Астана қаласы, Есіл ауданы,  Мәңгілік Ел даңғылы, 8 ғимарат </w:t>
      </w:r>
    </w:p>
    <w:p w:rsidRPr="00635C85" w:rsidR="00635C85" w:rsidP="00FF10E0" w:rsidRDefault="00635C85" w14:paraId="5FB73782">
      <w:pPr>
        <w:autoSpaceDE w:val="0"/>
        <w:autoSpaceDN w:val="0"/>
        <w:adjustRightInd w:val="0"/>
        <w:spacing w:after="0" w:line="240" w:lineRule="auto"/>
        <w:rPr>
          <w:rFonts w:ascii="Times New Roman" w:hAnsi="Times New Roman" w:cs="Times New Roman"/>
          <w:b/>
          <w:bCs/>
          <w:sz w:val="28"/>
          <w:szCs w:val="28"/>
          <w:lang w:val="kk-KZ"/>
        </w:rPr>
      </w:pPr>
      <w:r w:rsidRPr="00635C85">
        <w:rPr>
          <w:rFonts w:ascii="Times New Roman" w:hAnsi="Times New Roman" w:cs="Times New Roman"/>
          <w:sz w:val="28"/>
          <w:szCs w:val="28"/>
          <w:lang w:val="kk-KZ"/>
        </w:rPr>
        <w:t>БСН 910640000040</w:t>
      </w:r>
    </w:p>
    <w:p w:rsidRPr="00635C85" w:rsidR="00635C85" w:rsidP="00FF10E0" w:rsidRDefault="00635C85" w14:paraId="5A4D676D">
      <w:pPr>
        <w:autoSpaceDE w:val="0"/>
        <w:autoSpaceDN w:val="0"/>
        <w:adjustRightInd w:val="0"/>
        <w:spacing w:after="0" w:line="240" w:lineRule="auto"/>
        <w:rPr>
          <w:rFonts w:ascii="Times New Roman" w:hAnsi="Times New Roman" w:cs="Times New Roman"/>
          <w:sz w:val="28"/>
          <w:szCs w:val="28"/>
          <w:lang w:val="kk-KZ"/>
        </w:rPr>
      </w:pPr>
      <w:r w:rsidRPr="00635C85">
        <w:rPr>
          <w:rFonts w:ascii="Times New Roman" w:hAnsi="Times New Roman" w:cs="Times New Roman"/>
          <w:sz w:val="28"/>
          <w:szCs w:val="28"/>
          <w:lang w:val="kk-KZ"/>
        </w:rPr>
        <w:t>ЖСК KZ92070101KSN0000000</w:t>
      </w:r>
    </w:p>
    <w:p w:rsidRPr="00635C85" w:rsidR="00635C85" w:rsidP="00FF10E0" w:rsidRDefault="00635C85" w14:paraId="639A08D2">
      <w:pPr>
        <w:autoSpaceDE w:val="0"/>
        <w:autoSpaceDN w:val="0"/>
        <w:adjustRightInd w:val="0"/>
        <w:spacing w:after="0" w:line="240" w:lineRule="auto"/>
        <w:rPr>
          <w:rFonts w:ascii="Times New Roman" w:hAnsi="Times New Roman" w:cs="Times New Roman"/>
          <w:sz w:val="28"/>
          <w:szCs w:val="28"/>
          <w:lang w:val="kk-KZ"/>
        </w:rPr>
      </w:pPr>
      <w:r w:rsidRPr="00635C85">
        <w:rPr>
          <w:rFonts w:ascii="Times New Roman" w:hAnsi="Times New Roman" w:cs="Times New Roman"/>
          <w:sz w:val="28"/>
          <w:szCs w:val="28"/>
          <w:lang w:val="kk-KZ"/>
        </w:rPr>
        <w:t>"ҚР ҚМ Қазынашылық комитеті" РММ</w:t>
      </w:r>
    </w:p>
    <w:p w:rsidRPr="00635C85" w:rsidR="00635C85" w:rsidP="00FF10E0" w:rsidRDefault="00635C85" w14:paraId="5FB5BF3F">
      <w:pPr>
        <w:autoSpaceDE w:val="0"/>
        <w:autoSpaceDN w:val="0"/>
        <w:adjustRightInd w:val="0"/>
        <w:spacing w:after="0" w:line="240" w:lineRule="auto"/>
        <w:rPr>
          <w:rFonts w:ascii="Times New Roman" w:hAnsi="Times New Roman" w:cs="Times New Roman"/>
          <w:sz w:val="28"/>
          <w:szCs w:val="28"/>
          <w:lang w:val="kk-KZ"/>
        </w:rPr>
      </w:pPr>
      <w:r w:rsidRPr="00635C85">
        <w:rPr>
          <w:rFonts w:ascii="Times New Roman" w:hAnsi="Times New Roman" w:cs="Times New Roman"/>
          <w:sz w:val="28"/>
          <w:szCs w:val="28"/>
          <w:lang w:val="kk-KZ"/>
        </w:rPr>
        <w:t>БСК KKMFKZ2А, Кбе 11</w:t>
      </w:r>
    </w:p>
    <w:p w:rsidRPr="00635C85" w:rsidR="00635C85" w:rsidP="00FF10E0" w:rsidRDefault="00635C85" w14:paraId="0FBE2166">
      <w:pPr>
        <w:autoSpaceDE w:val="0"/>
        <w:autoSpaceDN w:val="0"/>
        <w:adjustRightInd w:val="0"/>
        <w:spacing w:after="0" w:line="240" w:lineRule="auto"/>
        <w:rPr>
          <w:rFonts w:ascii="Times New Roman" w:hAnsi="Times New Roman" w:cs="Times New Roman"/>
          <w:sz w:val="28"/>
          <w:szCs w:val="28"/>
          <w:lang w:val="kk-KZ"/>
        </w:rPr>
      </w:pPr>
      <w:r w:rsidRPr="00635C85">
        <w:rPr>
          <w:rFonts w:ascii="Times New Roman" w:hAnsi="Times New Roman" w:cs="Times New Roman"/>
          <w:sz w:val="28"/>
          <w:szCs w:val="28"/>
          <w:lang w:val="kk-KZ"/>
        </w:rPr>
        <w:t>Тел. +7(717)-274-01-57</w:t>
      </w:r>
    </w:p>
    <w:p w:rsidRPr="00635C85" w:rsidR="00635C85" w:rsidP="00FF10E0" w:rsidRDefault="00635C85" w14:paraId="432C0055" w14:noSpellErr="1" w14:textId="09DCC23D">
      <w:pPr>
        <w:autoSpaceDE w:val="0"/>
        <w:autoSpaceDN w:val="0"/>
        <w:adjustRightInd w:val="0"/>
        <w:spacing w:after="0" w:line="240" w:lineRule="auto"/>
        <w:rPr>
          <w:rFonts w:ascii="Times New Roman" w:hAnsi="Times New Roman" w:cs="Times New Roman"/>
          <w:b/>
          <w:bCs/>
          <w:sz w:val="28"/>
          <w:szCs w:val="28"/>
          <w:lang w:val="kk-KZ"/>
        </w:rPr>
      </w:pPr>
      <w:r w:rsidRPr="171E1B44">
        <w:rPr>
          <w:rFonts w:ascii="Times New Roman" w:hAnsi="Times New Roman" w:eastAsia="Times New Roman" w:cs="Times New Roman"/>
          <w:sz w:val="28"/>
          <w:szCs w:val="28"/>
          <w:lang w:val="kk-KZ"/>
        </w:rPr>
        <w:t>Электрон</w:t>
      </w:r>
      <w:r w:rsidRPr="171E1B44" w:rsidR="171E1B44">
        <w:rPr>
          <w:rFonts w:ascii="Times New Roman" w:hAnsi="Times New Roman" w:eastAsia="Times New Roman" w:cs="Times New Roman"/>
          <w:sz w:val="28"/>
          <w:szCs w:val="28"/>
          <w:lang w:val="kk-KZ"/>
        </w:rPr>
        <w:t>дық мекенжай:</w:t>
      </w:r>
      <w:r w:rsidRPr="171E1B44">
        <w:rPr>
          <w:rFonts w:ascii="Times New Roman" w:hAnsi="Times New Roman" w:eastAsia="Times New Roman" w:cs="Times New Roman"/>
          <w:sz w:val="28"/>
          <w:szCs w:val="28"/>
          <w:lang w:val="kk-KZ"/>
        </w:rPr>
        <w:t xml:space="preserve"> kvr@msh.gov.kz</w:t>
      </w:r>
    </w:p>
    <w:p w:rsidRPr="00635C85" w:rsidR="00635C85" w:rsidP="00FF10E0" w:rsidRDefault="00635C85" w14:paraId="135D946A">
      <w:pPr>
        <w:autoSpaceDE w:val="0"/>
        <w:autoSpaceDN w:val="0"/>
        <w:adjustRightInd w:val="0"/>
        <w:spacing w:after="0" w:line="240" w:lineRule="auto"/>
        <w:rPr>
          <w:rFonts w:ascii="Times New Roman" w:hAnsi="Times New Roman" w:cs="Times New Roman"/>
          <w:sz w:val="28"/>
          <w:szCs w:val="28"/>
          <w:lang w:val="kk-KZ"/>
        </w:rPr>
      </w:pPr>
    </w:p>
    <w:p w:rsidRPr="00635C85" w:rsidR="00635C85" w:rsidP="00FF10E0" w:rsidRDefault="00635C85" w14:paraId="36310022">
      <w:pPr>
        <w:autoSpaceDE w:val="0"/>
        <w:autoSpaceDN w:val="0"/>
        <w:adjustRightInd w:val="0"/>
        <w:spacing w:after="0" w:line="240" w:lineRule="auto"/>
        <w:rPr>
          <w:rFonts w:ascii="Times New Roman" w:hAnsi="Times New Roman" w:cs="Times New Roman"/>
          <w:b/>
          <w:bCs/>
          <w:sz w:val="28"/>
          <w:szCs w:val="28"/>
          <w:lang w:val="kk-KZ"/>
        </w:rPr>
      </w:pPr>
      <w:r w:rsidRPr="171E1B44">
        <w:rPr>
          <w:rFonts w:ascii="Times New Roman" w:hAnsi="Times New Roman" w:eastAsia="Times New Roman" w:cs="Times New Roman"/>
          <w:b w:val="1"/>
          <w:bCs w:val="1"/>
          <w:sz w:val="28"/>
          <w:szCs w:val="28"/>
        </w:rPr>
        <w:t>Төраға орынбасары</w:t>
      </w:r>
      <w:r w:rsidRPr="00635C85">
        <w:rPr>
          <w:rFonts w:ascii="Times New Roman" w:hAnsi="Times New Roman" w:cs="Times New Roman"/>
          <w:b/>
          <w:sz w:val="28"/>
          <w:szCs w:val="28"/>
          <w:lang w:val="en-US"/>
        </w:rPr>
        <w:t/>
      </w:r>
      <w:r w:rsidRPr="00635C85">
        <w:rPr>
          <w:rFonts w:ascii="Times New Roman" w:hAnsi="Times New Roman" w:cs="Times New Roman"/>
          <w:b/>
          <w:sz w:val="28"/>
          <w:szCs w:val="28"/>
        </w:rPr>
        <w:t/>
      </w:r>
    </w:p>
    <w:p w:rsidRPr="00635C85" w:rsidR="00635C85" w:rsidP="00FF10E0" w:rsidRDefault="00635C85" w14:paraId="349B881D">
      <w:pPr>
        <w:autoSpaceDE w:val="0"/>
        <w:autoSpaceDN w:val="0"/>
        <w:adjustRightInd w:val="0"/>
        <w:spacing w:after="0" w:line="240" w:lineRule="auto"/>
        <w:rPr>
          <w:rFonts w:ascii="Times New Roman" w:hAnsi="Times New Roman" w:cs="Times New Roman"/>
          <w:b/>
          <w:bCs/>
          <w:sz w:val="28"/>
          <w:szCs w:val="28"/>
          <w:lang w:val="kk-KZ"/>
        </w:rPr>
      </w:pPr>
    </w:p>
    <w:p w:rsidRPr="00635C85" w:rsidR="00635C85" w:rsidP="00FF10E0" w:rsidRDefault="00635C85" w14:paraId="01A56105" w14:noSpellErr="1" w14:textId="525CF331">
      <w:pPr>
        <w:autoSpaceDE w:val="0"/>
        <w:autoSpaceDN w:val="0"/>
        <w:adjustRightInd w:val="0"/>
        <w:spacing w:after="0" w:line="240" w:lineRule="auto"/>
        <w:rPr>
          <w:rFonts w:ascii="Times New Roman" w:hAnsi="Times New Roman" w:cs="Times New Roman"/>
          <w:b/>
          <w:bCs/>
          <w:sz w:val="28"/>
          <w:szCs w:val="28"/>
          <w:lang w:val="kk-KZ"/>
        </w:rPr>
      </w:pPr>
      <w:r w:rsidRPr="171E1B44">
        <w:rPr>
          <w:rFonts w:ascii="Times New Roman" w:hAnsi="Times New Roman" w:eastAsia="Times New Roman" w:cs="Times New Roman"/>
          <w:b w:val="1"/>
          <w:bCs w:val="1"/>
          <w:sz w:val="28"/>
          <w:szCs w:val="28"/>
          <w:lang w:val="kk-KZ"/>
        </w:rPr>
        <w:t xml:space="preserve">__________________</w:t>
      </w:r>
      <w:r w:rsidRPr="171E1B44">
        <w:rPr>
          <w:rFonts w:ascii="Times New Roman" w:hAnsi="Times New Roman" w:eastAsia="Times New Roman" w:cs="Times New Roman"/>
          <w:b w:val="1"/>
          <w:bCs w:val="1"/>
          <w:sz w:val="28"/>
          <w:szCs w:val="28"/>
          <w:lang w:val="kk-KZ"/>
        </w:rPr>
        <w:t xml:space="preserve">Н.Н.</w:t>
      </w:r>
      <w:r w:rsidRPr="171E1B44" w:rsidR="171E1B44">
        <w:rPr>
          <w:rFonts w:ascii="Times New Roman" w:hAnsi="Times New Roman" w:eastAsia="Times New Roman" w:cs="Times New Roman"/>
          <w:b w:val="1"/>
          <w:bCs w:val="1"/>
          <w:sz w:val="28"/>
          <w:szCs w:val="28"/>
        </w:rPr>
        <w:t xml:space="preserve">Сериков </w:t>
      </w:r>
      <w:r w:rsidRPr="171E1B44">
        <w:rPr>
          <w:rFonts w:ascii="Times New Roman" w:hAnsi="Times New Roman" w:eastAsia="Times New Roman" w:cs="Times New Roman"/>
          <w:b w:val="1"/>
          <w:bCs w:val="1"/>
          <w:sz w:val="28"/>
          <w:szCs w:val="28"/>
          <w:lang w:val="kk-KZ"/>
        </w:rPr>
        <w:t xml:space="preserve"> </w:t>
      </w:r>
    </w:p>
    <w:p w:rsidRPr="00635C85" w:rsidR="00635C85" w:rsidP="00FF10E0" w:rsidRDefault="00635C85" w14:paraId="31B74104">
      <w:pPr>
        <w:spacing w:after="0" w:line="240" w:lineRule="auto"/>
        <w:rPr>
          <w:rFonts w:ascii="Times New Roman" w:hAnsi="Times New Roman" w:cs="Times New Roman"/>
          <w:b/>
          <w:sz w:val="28"/>
          <w:szCs w:val="28"/>
        </w:rPr>
      </w:pPr>
      <w:r w:rsidRPr="00635C85">
        <w:rPr>
          <w:rFonts w:ascii="Times New Roman" w:hAnsi="Times New Roman" w:cs="Times New Roman"/>
          <w:b/>
          <w:sz w:val="28"/>
          <w:szCs w:val="28"/>
        </w:rPr>
        <w:t>&lt;&lt;Подпись заявителя kz (не удалять)&gt;&gt;</w:t>
      </w:r>
    </w:p>
    <w:p w:rsidRPr="00635C85" w:rsidR="00635C85" w:rsidP="00FF10E0" w:rsidRDefault="00635C85" w14:paraId="3CAEA32F">
      <w:pPr>
        <w:autoSpaceDE w:val="0"/>
        <w:autoSpaceDN w:val="0"/>
        <w:adjustRightInd w:val="0"/>
        <w:spacing w:after="0" w:line="240" w:lineRule="auto"/>
        <w:rPr>
          <w:rFonts w:ascii="Times New Roman" w:hAnsi="Times New Roman" w:cs="Times New Roman"/>
          <w:b/>
          <w:bCs/>
          <w:sz w:val="28"/>
          <w:szCs w:val="28"/>
          <w:lang w:val="kk-KZ"/>
        </w:rPr>
      </w:pPr>
    </w:p>
    <w:p w:rsidRPr="00635C85" w:rsidR="00635C85" w:rsidP="00FF10E0" w:rsidRDefault="00635C85" w14:paraId="475C38AE">
      <w:pPr>
        <w:autoSpaceDE w:val="0"/>
        <w:autoSpaceDN w:val="0"/>
        <w:adjustRightInd w:val="0"/>
        <w:spacing w:after="0" w:line="240" w:lineRule="auto"/>
        <w:rPr>
          <w:rFonts w:ascii="Times New Roman" w:hAnsi="Times New Roman" w:cs="Times New Roman"/>
          <w:b/>
          <w:bCs/>
          <w:sz w:val="28"/>
          <w:szCs w:val="28"/>
          <w:lang w:val="kk-KZ"/>
        </w:rPr>
      </w:pPr>
      <w:r w:rsidRPr="00635C85">
        <w:rPr>
          <w:rFonts w:ascii="Times New Roman" w:hAnsi="Times New Roman" w:cs="Times New Roman"/>
          <w:b/>
          <w:bCs/>
          <w:sz w:val="28"/>
          <w:szCs w:val="28"/>
          <w:lang w:val="kk-KZ"/>
        </w:rPr>
        <w:t>Орындаушы:</w:t>
      </w:r>
    </w:p>
    <w:p w:rsidRPr="00635C85" w:rsidR="00635C85" w:rsidP="00FF10E0" w:rsidRDefault="00635C85" w14:paraId="79BF6FA1">
      <w:pPr>
        <w:autoSpaceDE w:val="0"/>
        <w:autoSpaceDN w:val="0"/>
        <w:adjustRightInd w:val="0"/>
        <w:spacing w:after="0" w:line="240" w:lineRule="auto"/>
        <w:jc w:val="both"/>
        <w:rPr>
          <w:rFonts w:ascii="Times New Roman" w:hAnsi="Times New Roman" w:cs="Times New Roman"/>
          <w:b/>
          <w:sz w:val="28"/>
          <w:szCs w:val="28"/>
          <w:lang w:val="kk-KZ"/>
        </w:rPr>
      </w:pPr>
      <w:r w:rsidRPr="00635C85">
        <w:rPr>
          <w:rFonts w:ascii="Times New Roman" w:hAnsi="Times New Roman" w:cs="Times New Roman"/>
          <w:b/>
          <w:sz w:val="28"/>
          <w:szCs w:val="28"/>
          <w:lang w:val="kk-KZ"/>
        </w:rPr>
        <w:t>Қазақстан Республикасы Өнеркәсіп және құрылыс министрлігі Құрылыс және тұрғын үй-коммуналдық шаруашылық істері комитетінің «Жобаларды мемлекеттік ведомстводан тыс сараптау» шаруашылық жүргізу құқығындағы республикалық мемлекеттік кәсіпорны («Мемсараптама» РМК)</w:t>
      </w:r>
    </w:p>
    <w:p w:rsidRPr="00635C85" w:rsidR="00635C85" w:rsidP="00FF10E0" w:rsidRDefault="00635C85" w14:paraId="25D41846">
      <w:pPr>
        <w:autoSpaceDE w:val="0"/>
        <w:autoSpaceDN w:val="0"/>
        <w:adjustRightInd w:val="0"/>
        <w:spacing w:after="0" w:line="240" w:lineRule="auto"/>
        <w:rPr>
          <w:rFonts w:ascii="Times New Roman" w:hAnsi="Times New Roman" w:cs="Times New Roman"/>
          <w:sz w:val="28"/>
          <w:szCs w:val="28"/>
          <w:lang w:val="kk-KZ"/>
        </w:rPr>
      </w:pPr>
      <w:r w:rsidRPr="00635C85">
        <w:rPr>
          <w:rFonts w:ascii="Times New Roman" w:hAnsi="Times New Roman" w:cs="Times New Roman"/>
          <w:sz w:val="28"/>
          <w:szCs w:val="28"/>
          <w:lang w:val="kk-KZ"/>
        </w:rPr>
        <w:t>010000, Астана қаласы, Байқоңыр ауданы, Күлтөбе тұйық көшесі, 7 ғимарат</w:t>
      </w:r>
      <w:r w:rsidRPr="00635C85">
        <w:rPr>
          <w:rFonts w:ascii="Times New Roman" w:hAnsi="Times New Roman" w:cs="Times New Roman"/>
          <w:sz w:val="28"/>
          <w:szCs w:val="28"/>
          <w:lang w:val="en-US"/>
        </w:rPr>
        <w:t/>
      </w:r>
      <w:r w:rsidRPr="00635C85">
        <w:rPr>
          <w:rFonts w:ascii="Times New Roman" w:hAnsi="Times New Roman" w:cs="Times New Roman"/>
          <w:sz w:val="28"/>
          <w:szCs w:val="28"/>
          <w:lang w:val="kk-KZ"/>
        </w:rPr>
        <w:t/>
      </w:r>
    </w:p>
    <w:p w:rsidRPr="00635C85" w:rsidR="00635C85" w:rsidP="00FF10E0" w:rsidRDefault="00635C85" w14:paraId="491D4506">
      <w:pPr>
        <w:autoSpaceDE w:val="0"/>
        <w:autoSpaceDN w:val="0"/>
        <w:adjustRightInd w:val="0"/>
        <w:spacing w:after="0" w:line="240" w:lineRule="auto"/>
        <w:rPr>
          <w:rFonts w:ascii="Times New Roman" w:hAnsi="Times New Roman" w:cs="Times New Roman"/>
          <w:sz w:val="28"/>
          <w:szCs w:val="28"/>
          <w:lang w:val="kk-KZ"/>
        </w:rPr>
      </w:pPr>
      <w:r w:rsidRPr="00635C85">
        <w:rPr>
          <w:rFonts w:ascii="Times New Roman" w:hAnsi="Times New Roman" w:cs="Times New Roman"/>
          <w:sz w:val="28"/>
          <w:szCs w:val="28"/>
          <w:lang w:val="kk-KZ"/>
        </w:rPr>
        <w:t>БСН 000540000235, ЖСК KZ186010111000134259, «Қазақстан Халық банкі» АҚ, БСК HSBKKZKX, КБЕ 16, төлемді тағайындау коды 859</w:t>
      </w:r>
      <w:r w:rsidRPr="00635C85">
        <w:rPr>
          <w:rFonts w:ascii="Times New Roman" w:hAnsi="Times New Roman" w:cs="Times New Roman"/>
          <w:sz w:val="28"/>
          <w:szCs w:val="28"/>
          <w:lang w:val="en-US"/>
        </w:rPr>
        <w:t/>
      </w:r>
      <w:r w:rsidRPr="00635C85">
        <w:rPr>
          <w:rFonts w:ascii="Times New Roman" w:hAnsi="Times New Roman" w:cs="Times New Roman"/>
          <w:sz w:val="28"/>
          <w:szCs w:val="28"/>
          <w:lang w:val="kk-KZ"/>
        </w:rPr>
        <w:t/>
      </w:r>
    </w:p>
    <w:p w:rsidRPr="00635C85" w:rsidR="00635C85" w:rsidP="00FF10E0" w:rsidRDefault="00635C85" w14:paraId="7E8ECAAC">
      <w:pPr>
        <w:autoSpaceDE w:val="0"/>
        <w:autoSpaceDN w:val="0"/>
        <w:adjustRightInd w:val="0"/>
        <w:spacing w:after="0" w:line="240" w:lineRule="auto"/>
        <w:rPr>
          <w:rFonts w:ascii="Times New Roman" w:hAnsi="Times New Roman" w:cs="Times New Roman"/>
          <w:sz w:val="28"/>
          <w:szCs w:val="28"/>
          <w:lang w:val="kk-KZ"/>
        </w:rPr>
      </w:pPr>
      <w:r w:rsidRPr="00635C85">
        <w:rPr>
          <w:rFonts w:ascii="Times New Roman" w:hAnsi="Times New Roman" w:cs="Times New Roman"/>
          <w:sz w:val="28"/>
          <w:szCs w:val="28"/>
          <w:lang w:val="kk-KZ"/>
        </w:rPr>
        <w:t>тел. 8(7172) 57-44-84, 8(7172) 52-42-44</w:t>
      </w:r>
      <w:r w:rsidRPr="00635C85">
        <w:rPr>
          <w:rFonts w:ascii="Times New Roman" w:hAnsi="Times New Roman" w:cs="Times New Roman"/>
          <w:sz w:val="28"/>
          <w:szCs w:val="28"/>
          <w:lang w:val="en-US"/>
        </w:rPr>
        <w:t/>
      </w:r>
      <w:r w:rsidRPr="00635C85">
        <w:rPr>
          <w:rFonts w:ascii="Times New Roman" w:hAnsi="Times New Roman" w:cs="Times New Roman"/>
          <w:sz w:val="28"/>
          <w:szCs w:val="28"/>
          <w:lang w:val="kk-KZ"/>
        </w:rPr>
        <w:t/>
      </w:r>
    </w:p>
    <w:p w:rsidRPr="00635C85" w:rsidR="00635C85" w:rsidP="00FF10E0" w:rsidRDefault="00635C85" w14:paraId="2BC5B2AC" w14:noSpellErr="1" w14:textId="53D3F5E2">
      <w:pPr>
        <w:autoSpaceDE w:val="0"/>
        <w:autoSpaceDN w:val="0"/>
        <w:adjustRightInd w:val="0"/>
        <w:spacing w:after="0" w:line="240" w:lineRule="auto"/>
        <w:rPr>
          <w:rFonts w:ascii="Times New Roman" w:hAnsi="Times New Roman" w:cs="Times New Roman"/>
          <w:b/>
          <w:bCs/>
          <w:sz w:val="28"/>
          <w:szCs w:val="28"/>
          <w:lang w:val="kk-KZ"/>
        </w:rPr>
      </w:pPr>
      <w:r w:rsidRPr="171E1B44">
        <w:rPr>
          <w:rFonts w:ascii="Times New Roman" w:hAnsi="Times New Roman" w:eastAsia="Times New Roman" w:cs="Times New Roman"/>
          <w:sz w:val="28"/>
          <w:szCs w:val="28"/>
          <w:lang w:val="kk-KZ"/>
        </w:rPr>
        <w:t>электрон</w:t>
      </w:r>
      <w:r w:rsidRPr="171E1B44" w:rsidR="171E1B44">
        <w:rPr>
          <w:rFonts w:ascii="Times New Roman" w:hAnsi="Times New Roman" w:eastAsia="Times New Roman" w:cs="Times New Roman"/>
          <w:sz w:val="28"/>
          <w:szCs w:val="28"/>
          <w:lang w:val="kk-KZ"/>
        </w:rPr>
        <w:t>дық мекенжай:</w:t>
      </w:r>
      <w:r w:rsidRPr="171E1B44">
        <w:rPr>
          <w:rFonts w:ascii="Times New Roman" w:hAnsi="Times New Roman" w:eastAsia="Times New Roman" w:cs="Times New Roman"/>
          <w:sz w:val="28"/>
          <w:szCs w:val="28"/>
          <w:lang w:val="kk-KZ"/>
        </w:rPr>
        <w:t xml:space="preserve"> gosexpertiza@gosexpertiza.kz</w:t>
      </w:r>
    </w:p>
    <w:p w:rsidRPr="00635C85" w:rsidR="00635C85" w:rsidP="00FF10E0" w:rsidRDefault="00635C85" w14:paraId="03E1E970">
      <w:pPr>
        <w:autoSpaceDE w:val="0"/>
        <w:autoSpaceDN w:val="0"/>
        <w:adjustRightInd w:val="0"/>
        <w:spacing w:after="0" w:line="240" w:lineRule="auto"/>
        <w:rPr>
          <w:rFonts w:ascii="Times New Roman" w:hAnsi="Times New Roman" w:cs="Times New Roman"/>
          <w:sz w:val="28"/>
          <w:szCs w:val="28"/>
          <w:lang w:val="kk-KZ"/>
        </w:rPr>
      </w:pPr>
    </w:p>
    <w:p w:rsidRPr="00635C85" w:rsidR="00635C85" w:rsidP="00FF10E0" w:rsidRDefault="00635C85" w14:paraId="35B224B8">
      <w:pPr>
        <w:autoSpaceDE w:val="0"/>
        <w:autoSpaceDN w:val="0"/>
        <w:adjustRightInd w:val="0"/>
        <w:spacing w:after="0" w:line="240" w:lineRule="auto"/>
        <w:rPr>
          <w:rFonts w:ascii="Times New Roman" w:hAnsi="Times New Roman" w:cs="Times New Roman"/>
          <w:b/>
          <w:bCs/>
          <w:sz w:val="28"/>
          <w:szCs w:val="28"/>
          <w:lang w:val="kk-KZ"/>
        </w:rPr>
      </w:pPr>
      <w:r w:rsidRPr="00635C85">
        <w:rPr>
          <w:rFonts w:ascii="Times New Roman" w:hAnsi="Times New Roman" w:cs="Times New Roman"/>
          <w:b/>
          <w:bCs/>
          <w:sz w:val="28"/>
          <w:szCs w:val="28"/>
          <w:lang w:val="kk-KZ"/>
        </w:rPr>
        <w:t>Бас директор </w:t>
      </w:r>
    </w:p>
    <w:p w:rsidRPr="00635C85" w:rsidR="00635C85" w:rsidP="00FF10E0" w:rsidRDefault="00635C85" w14:paraId="13462E99">
      <w:pPr>
        <w:autoSpaceDE w:val="0"/>
        <w:autoSpaceDN w:val="0"/>
        <w:adjustRightInd w:val="0"/>
        <w:spacing w:after="0" w:line="240" w:lineRule="auto"/>
        <w:rPr>
          <w:rFonts w:ascii="Times New Roman" w:hAnsi="Times New Roman" w:cs="Times New Roman"/>
          <w:b/>
          <w:bCs/>
          <w:sz w:val="28"/>
          <w:szCs w:val="28"/>
          <w:lang w:val="kk-KZ"/>
        </w:rPr>
      </w:pPr>
    </w:p>
    <w:p w:rsidRPr="00635C85" w:rsidR="00635C85" w:rsidP="005529A0" w:rsidRDefault="00635C85" w14:paraId="2E106E09">
      <w:pPr>
        <w:spacing w:after="0" w:line="240" w:lineRule="auto"/>
        <w:rPr>
          <w:rFonts w:ascii="Times New Roman" w:hAnsi="Times New Roman" w:cs="Times New Roman"/>
          <w:b/>
          <w:bCs/>
          <w:sz w:val="28"/>
          <w:szCs w:val="28"/>
          <w:lang w:val="kk-KZ"/>
        </w:rPr>
      </w:pPr>
      <w:r w:rsidRPr="00635C85">
        <w:rPr>
          <w:rFonts w:ascii="Times New Roman" w:hAnsi="Times New Roman" w:cs="Times New Roman"/>
          <w:b/>
          <w:bCs/>
          <w:sz w:val="28"/>
          <w:szCs w:val="28"/>
          <w:lang w:val="kk-KZ"/>
        </w:rPr>
        <w:t>__________________Т.Д. Карагойшин</w:t>
      </w:r>
    </w:p>
    <w:p w:rsidRPr="00635C85" w:rsidR="00635C85" w:rsidP="00FF10E0" w:rsidRDefault="00635C85" w14:paraId="684E0AE0">
      <w:pPr>
        <w:spacing w:after="0" w:line="240" w:lineRule="auto"/>
        <w:rPr>
          <w:rFonts w:ascii="Times New Roman" w:hAnsi="Times New Roman" w:cs="Times New Roman"/>
          <w:b/>
          <w:sz w:val="28"/>
          <w:szCs w:val="28"/>
          <w:lang w:val="kk-KZ"/>
        </w:rPr>
      </w:pPr>
      <w:r w:rsidRPr="00635C85">
        <w:rPr>
          <w:rFonts w:ascii="Times New Roman" w:hAnsi="Times New Roman" w:cs="Times New Roman"/>
          <w:b/>
          <w:sz w:val="28"/>
          <w:szCs w:val="28"/>
          <w:lang w:val="kk-KZ"/>
        </w:rPr>
        <w:t>&lt;&lt;Подпись исполнителя kz (не удалять)&gt;&gt;</w:t>
      </w:r>
    </w:p>
    <w:p w:rsidRPr="00635C85" w:rsidR="00635C85" w:rsidP="00FF10E0" w:rsidRDefault="00635C85" w14:paraId="7F9454EF">
      <w:pPr>
        <w:spacing w:after="0" w:line="240" w:lineRule="auto"/>
        <w:rPr>
          <w:rFonts w:ascii="Times New Roman" w:hAnsi="Times New Roman" w:cs="Times New Roman"/>
          <w:b/>
          <w:bCs/>
          <w:sz w:val="28"/>
          <w:szCs w:val="28"/>
          <w:lang w:val="kk-KZ"/>
        </w:rPr>
      </w:pPr>
      <w:r w:rsidRPr="00635C85">
        <w:rPr>
          <w:rFonts w:ascii="Times New Roman" w:hAnsi="Times New Roman" w:cs="Times New Roman"/>
          <w:b/>
          <w:bCs/>
          <w:sz w:val="28"/>
          <w:szCs w:val="28"/>
          <w:lang w:val="kk-KZ"/>
        </w:rPr>
        <w:br w:type="page"/>
      </w:r>
    </w:p>
    <w:p w:rsidRPr="00635C85" w:rsidR="00635C85" w:rsidP="000671A6" w:rsidRDefault="00635C85" w14:paraId="58B57B82">
      <w:pPr>
        <w:spacing w:after="0" w:line="240" w:lineRule="auto"/>
        <w:ind w:left="4820"/>
        <w:rPr>
          <w:rFonts w:ascii="Times New Roman" w:hAnsi="Times New Roman" w:eastAsia="Times New Roman" w:cs="Times New Roman"/>
          <w:sz w:val="24"/>
          <w:szCs w:val="24"/>
          <w:lang w:val="kk-KZ" w:eastAsia="ru-RU"/>
        </w:rPr>
      </w:pPr>
      <w:r w:rsidRPr="00635C85">
        <w:rPr>
          <w:rFonts w:ascii="Times New Roman" w:hAnsi="Times New Roman" w:eastAsia="Times New Roman" w:cs="Times New Roman"/>
          <w:sz w:val="24"/>
          <w:szCs w:val="24"/>
          <w:lang w:val="kk-KZ" w:eastAsia="ru-RU"/>
        </w:rPr>
        <w:lastRenderedPageBreak/>
        <w:t>_____ жылғы &lt;&lt;Дата (не удалять)&gt;&gt; №&lt;&lt;Номер (не удалять)&gt;&gt; шартқа 1-қосымша</w:t>
      </w:r>
    </w:p>
    <w:p w:rsidRPr="00635C85" w:rsidR="00635C85" w:rsidP="000671A6" w:rsidRDefault="00635C85" w14:paraId="057AD5CD">
      <w:pPr>
        <w:spacing w:after="0" w:line="240" w:lineRule="auto"/>
        <w:jc w:val="center"/>
        <w:rPr>
          <w:rFonts w:ascii="Times New Roman" w:hAnsi="Times New Roman" w:eastAsia="Times New Roman" w:cs="Times New Roman"/>
          <w:b/>
          <w:bCs/>
          <w:sz w:val="28"/>
          <w:szCs w:val="28"/>
          <w:lang w:val="kk-KZ" w:eastAsia="ru-RU"/>
        </w:rPr>
      </w:pPr>
    </w:p>
    <w:p w:rsidRPr="00635C85" w:rsidR="00635C85" w:rsidP="00233CCC" w:rsidRDefault="00635C85" w14:paraId="7C76AEFA" w14:noSpellErr="1">
      <w:pPr>
        <w:spacing w:after="0" w:line="240" w:lineRule="auto"/>
        <w:jc w:val="center"/>
        <w:rPr>
          <w:rFonts w:ascii="Times New Roman" w:hAnsi="Times New Roman" w:eastAsia="Times New Roman" w:cs="Times New Roman"/>
          <w:b/>
          <w:sz w:val="28"/>
          <w:szCs w:val="28"/>
          <w:lang w:val="kk-KZ" w:eastAsia="ru-RU"/>
        </w:rPr>
      </w:pPr>
      <w:r w:rsidRPr="171E1B44">
        <w:rPr>
          <w:rFonts w:ascii="Times New Roman" w:hAnsi="Times New Roman" w:eastAsia="Times New Roman" w:cs="Times New Roman"/>
          <w:b w:val="1"/>
          <w:bCs w:val="1"/>
          <w:sz w:val="28"/>
          <w:szCs w:val="28"/>
          <w:lang w:val="kk-KZ"/>
        </w:rPr>
        <w:t xml:space="preserve">«Батыс Қазақстан облысы Жаңақала ауданындағы Орал-Көшім суландыру жүйесінің Санқибай магистральды каналын реконструкциялау» </w:t>
      </w:r>
      <w:r w:rsidRPr="00635C85">
        <w:rPr>
          <w:rFonts w:ascii="Times New Roman" w:hAnsi="Times New Roman" w:cs="Times New Roman"/>
          <w:b/>
          <w:bCs/>
          <w:sz w:val="28"/>
          <w:szCs w:val="28"/>
          <w:lang w:val="kk-KZ"/>
        </w:rPr>
        <w:t>жұмыс жобасы бойынша ведомстводан тыс кешенді сараптама жүргізуге арналған электрондық шарттың</w:t>
      </w:r>
      <w:r w:rsidRPr="00635C85">
        <w:rPr>
          <w:rFonts w:ascii="Times New Roman" w:hAnsi="Times New Roman" w:eastAsia="Times New Roman" w:cs="Times New Roman"/>
          <w:b/>
          <w:sz w:val="28"/>
          <w:szCs w:val="28"/>
          <w:lang w:val="kk-KZ" w:eastAsia="ru-RU"/>
        </w:rPr>
        <w:t xml:space="preserve"> ЕРЕКШЕ  ТАЛАПТАРЫ</w:t>
      </w:r>
    </w:p>
    <w:p w:rsidRPr="00635C85" w:rsidR="00635C85" w:rsidP="000671A6" w:rsidRDefault="00635C85" w14:paraId="59A67122">
      <w:pPr>
        <w:spacing w:after="0" w:line="240" w:lineRule="auto"/>
        <w:ind w:firstLine="709"/>
        <w:jc w:val="both"/>
        <w:rPr>
          <w:rFonts w:ascii="Times New Roman" w:hAnsi="Times New Roman" w:cs="Times New Roman"/>
          <w:sz w:val="28"/>
          <w:szCs w:val="28"/>
          <w:lang w:val="kk-KZ"/>
        </w:rPr>
      </w:pPr>
    </w:p>
    <w:p w:rsidRPr="00635C85" w:rsidR="00635C85" w:rsidP="00635C85" w:rsidRDefault="00635C85" w14:paraId="41A45E31">
      <w:pPr>
        <w:pStyle w:val="a7"/>
        <w:numPr>
          <w:ilvl w:val="0"/>
          <w:numId w:val="4"/>
        </w:numPr>
        <w:jc w:val="center"/>
        <w:rPr>
          <w:b/>
          <w:bCs/>
          <w:sz w:val="28"/>
          <w:szCs w:val="28"/>
        </w:rPr>
      </w:pPr>
      <w:r w:rsidRPr="00635C85">
        <w:rPr>
          <w:b/>
          <w:bCs/>
          <w:sz w:val="28"/>
          <w:szCs w:val="28"/>
        </w:rPr>
        <w:t>Шарт бағасы және төлем тәртібі</w:t>
      </w:r>
    </w:p>
    <w:p w:rsidRPr="00635C85" w:rsidR="00635C85" w:rsidP="000671A6" w:rsidRDefault="00635C85" w14:paraId="4FDECB31" w14:noSpellErr="1" w14:textId="3B3753CE">
      <w:pPr>
        <w:spacing w:after="0" w:line="240" w:lineRule="auto"/>
        <w:ind w:firstLine="709"/>
        <w:jc w:val="both"/>
        <w:rPr>
          <w:rFonts w:ascii="Times New Roman" w:hAnsi="Times New Roman" w:eastAsia="Times New Roman" w:cs="Times New Roman"/>
          <w:sz w:val="28"/>
          <w:szCs w:val="28"/>
          <w:lang w:val="kk-KZ" w:eastAsia="ru-RU"/>
        </w:rPr>
      </w:pPr>
      <w:r w:rsidRPr="00635C85">
        <w:rPr>
          <w:rFonts w:ascii="Times New Roman" w:hAnsi="Times New Roman" w:eastAsia="Times New Roman" w:cs="Times New Roman"/>
          <w:sz w:val="28"/>
          <w:szCs w:val="28"/>
          <w:lang w:val="kk-KZ" w:eastAsia="ru-RU"/>
        </w:rPr>
        <w:t xml:space="preserve">1.1. Тапсырыс беруші Құжаттама бойынша сараптама жұмыстары үшін </w:t>
      </w:r>
      <w:r w:rsidRPr="00635C85">
        <w:rPr>
          <w:rFonts w:ascii="Times New Roman" w:hAnsi="Times New Roman" w:cs="Times New Roman"/>
          <w:sz w:val="28"/>
          <w:szCs w:val="28"/>
          <w:lang w:val="kk-KZ"/>
        </w:rPr>
        <w:t xml:space="preserve">Орындаушыға </w:t>
      </w:r>
      <w:r w:rsidRPr="171E1B44">
        <w:rPr>
          <w:rFonts w:ascii="Times New Roman" w:hAnsi="Times New Roman" w:eastAsia="Times New Roman" w:cs="Times New Roman"/>
          <w:b w:val="1"/>
          <w:bCs w:val="1"/>
          <w:sz w:val="28"/>
          <w:szCs w:val="28"/>
          <w:lang w:val="kk-KZ"/>
        </w:rPr>
        <w:t>3</w:t>
      </w:r>
      <w:r w:rsidRPr="171E1B44" w:rsidR="171E1B44">
        <w:rPr>
          <w:rFonts w:ascii="Times New Roman" w:hAnsi="Times New Roman" w:eastAsia="Times New Roman" w:cs="Times New Roman"/>
          <w:b w:val="1"/>
          <w:bCs w:val="1"/>
          <w:sz w:val="28"/>
          <w:szCs w:val="28"/>
          <w:lang w:val="kk-KZ"/>
        </w:rPr>
        <w:t xml:space="preserve"> </w:t>
      </w:r>
      <w:r w:rsidRPr="171E1B44">
        <w:rPr>
          <w:rFonts w:ascii="Times New Roman" w:hAnsi="Times New Roman" w:eastAsia="Times New Roman" w:cs="Times New Roman"/>
          <w:b w:val="1"/>
          <w:bCs w:val="1"/>
          <w:sz w:val="28"/>
          <w:szCs w:val="28"/>
          <w:lang w:val="kk-KZ"/>
        </w:rPr>
        <w:t>780</w:t>
      </w:r>
      <w:r w:rsidRPr="171E1B44" w:rsidR="171E1B44">
        <w:rPr>
          <w:rFonts w:ascii="Times New Roman" w:hAnsi="Times New Roman" w:eastAsia="Times New Roman" w:cs="Times New Roman"/>
          <w:b w:val="1"/>
          <w:bCs w:val="1"/>
          <w:sz w:val="28"/>
          <w:szCs w:val="28"/>
          <w:lang w:val="kk-KZ"/>
        </w:rPr>
        <w:t xml:space="preserve"> </w:t>
      </w:r>
      <w:r w:rsidRPr="171E1B44">
        <w:rPr>
          <w:rFonts w:ascii="Times New Roman" w:hAnsi="Times New Roman" w:eastAsia="Times New Roman" w:cs="Times New Roman"/>
          <w:b w:val="1"/>
          <w:bCs w:val="1"/>
          <w:sz w:val="28"/>
          <w:szCs w:val="28"/>
          <w:lang w:val="kk-KZ"/>
        </w:rPr>
        <w:t>097 (үш миллион жеті жүз сексен мың тоқсан жеті) тенге 80 (сексен) тиын</w:t>
      </w:r>
      <w:r w:rsidRPr="00635C85">
        <w:rPr>
          <w:rFonts w:ascii="Times New Roman" w:hAnsi="Times New Roman" w:eastAsia="Times New Roman" w:cs="Times New Roman"/>
          <w:sz w:val="28"/>
          <w:szCs w:val="28"/>
          <w:lang w:val="kk-KZ" w:eastAsia="ru-RU"/>
        </w:rPr>
        <w:t xml:space="preserve"> </w:t>
      </w:r>
      <w:r w:rsidRPr="00635C85">
        <w:rPr>
          <w:rFonts w:ascii="Times New Roman" w:hAnsi="Times New Roman" w:cs="Times New Roman"/>
          <w:sz w:val="28"/>
          <w:szCs w:val="28"/>
          <w:lang w:val="kk-KZ"/>
        </w:rPr>
        <w:t>оның ішінде 16 % ҚҚС-н</w:t>
      </w:r>
      <w:r w:rsidRPr="00635C85">
        <w:rPr>
          <w:rFonts w:ascii="Times New Roman" w:hAnsi="Times New Roman" w:eastAsia="Times New Roman" w:cs="Times New Roman"/>
          <w:sz w:val="28"/>
          <w:szCs w:val="28"/>
          <w:lang w:val="kk-KZ" w:eastAsia="ru-RU"/>
        </w:rPr>
        <w:t xml:space="preserve"> төлеуге міндеттенеді (бұдан әрі – Шарт бағасы). </w:t>
      </w:r>
    </w:p>
    <w:p w:rsidRPr="00635C85" w:rsidR="00635C85" w:rsidP="000671A6" w:rsidRDefault="00635C85" w14:paraId="7F6F0C09">
      <w:pPr>
        <w:spacing w:after="0" w:line="240" w:lineRule="auto"/>
        <w:ind w:firstLine="709"/>
        <w:jc w:val="both"/>
        <w:rPr>
          <w:rFonts w:ascii="Times New Roman" w:hAnsi="Times New Roman" w:eastAsia="Times New Roman" w:cs="Times New Roman"/>
          <w:sz w:val="28"/>
          <w:szCs w:val="28"/>
          <w:lang w:val="kk-KZ" w:eastAsia="ru-RU"/>
        </w:rPr>
      </w:pPr>
      <w:r w:rsidRPr="00635C85">
        <w:rPr>
          <w:rFonts w:ascii="Times New Roman" w:hAnsi="Times New Roman" w:eastAsia="Times New Roman" w:cs="Times New Roman"/>
          <w:sz w:val="28"/>
          <w:szCs w:val="28"/>
          <w:lang w:val="kk-KZ" w:eastAsia="ru-RU"/>
        </w:rPr>
        <w:t>Шарт бағасы Қазақстан Республикасы Ұлттық экономика министрінің м.а. 2015 жылғы 21 желтоқсандағы № 780 бұйрығымен бекітілген Объектілер құрылысының жобаларына ведомстводан тыс кешенді сараптама, сондай-ақ әртүрлі деңгейдегі аумақтардың қала құрылысын жоспарлау жобаларына кешенді қала құрылысы сараптамасын жүргізу жөніндегі жұмыстардың құнын айқындау қағидаларына сәйкес анықталды.</w:t>
      </w:r>
    </w:p>
    <w:p w:rsidRPr="00635C85" w:rsidR="00635C85" w:rsidP="00676DEF" w:rsidRDefault="00635C85" w14:paraId="09D6AE13">
      <w:pPr>
        <w:pStyle w:val="a9"/>
        <w:ind w:firstLine="709"/>
        <w:jc w:val="both"/>
        <w:rPr>
          <w:rFonts w:ascii="Times New Roman" w:hAnsi="Times New Roman" w:cs="Times New Roman"/>
          <w:sz w:val="28"/>
          <w:szCs w:val="28"/>
          <w:lang w:val="kk-KZ"/>
        </w:rPr>
      </w:pPr>
      <w:r w:rsidRPr="00635C85">
        <w:rPr>
          <w:rFonts w:ascii="Times New Roman" w:hAnsi="Times New Roman" w:cs="Times New Roman"/>
          <w:sz w:val="28"/>
          <w:szCs w:val="28"/>
          <w:lang w:val="kk-KZ"/>
        </w:rPr>
        <w:t xml:space="preserve">1.2. Қазынашылықтың аумақтық органында шарт тіркелуге жатады </w:t>
      </w:r>
    </w:p>
    <w:p w:rsidRPr="00635C85" w:rsidR="00635C85" w:rsidP="00676DEF" w:rsidRDefault="00635C85" w14:paraId="5876E45E" w14:noSpellErr="1">
      <w:pPr>
        <w:pStyle w:val="a9"/>
        <w:ind w:firstLine="709"/>
        <w:jc w:val="both"/>
        <w:rPr>
          <w:rFonts w:ascii="Times New Roman" w:hAnsi="Times New Roman" w:cs="Times New Roman"/>
          <w:sz w:val="28"/>
          <w:szCs w:val="28"/>
          <w:lang w:val="kk-KZ"/>
        </w:rPr>
      </w:pPr>
      <w:r w:rsidRPr="171E1B44">
        <w:rPr>
          <w:rFonts w:ascii="Times New Roman" w:hAnsi="Times New Roman" w:eastAsia="Times New Roman" w:cs="Times New Roman"/>
          <w:sz w:val="28"/>
          <w:szCs w:val="28"/>
          <w:highlight w:val="yellow"/>
          <w:lang w:val="kk-KZ"/>
        </w:rPr>
        <w:t>бюджеттік бағдарлама бойынша:</w:t>
      </w:r>
    </w:p>
    <w:p w:rsidRPr="00635C85" w:rsidR="00635C85" w:rsidP="00676DEF" w:rsidRDefault="00635C85" w14:paraId="10CED498" w14:noSpellErr="1">
      <w:pPr>
        <w:pStyle w:val="a9"/>
        <w:ind w:firstLine="709"/>
        <w:jc w:val="both"/>
        <w:rPr>
          <w:rFonts w:ascii="Times New Roman" w:hAnsi="Times New Roman" w:cs="Times New Roman"/>
          <w:sz w:val="28"/>
          <w:szCs w:val="28"/>
          <w:lang w:val="kk-KZ"/>
        </w:rPr>
      </w:pPr>
      <w:r w:rsidRPr="171E1B44">
        <w:rPr>
          <w:rFonts w:ascii="Times New Roman" w:hAnsi="Times New Roman" w:eastAsia="Times New Roman" w:cs="Times New Roman"/>
          <w:sz w:val="28"/>
          <w:szCs w:val="28"/>
          <w:highlight w:val="yellow"/>
          <w:lang w:val="kk-KZ"/>
        </w:rPr>
        <w:t>кіші бағдарлама бойынша:</w:t>
      </w:r>
    </w:p>
    <w:p w:rsidRPr="00635C85" w:rsidR="00635C85" w:rsidP="00676DEF" w:rsidRDefault="00635C85" w14:paraId="7CA2DDF1" w14:noSpellErr="1">
      <w:pPr>
        <w:pStyle w:val="a9"/>
        <w:ind w:firstLine="709"/>
        <w:jc w:val="both"/>
        <w:rPr>
          <w:rFonts w:ascii="Times New Roman" w:hAnsi="Times New Roman" w:cs="Times New Roman"/>
          <w:sz w:val="28"/>
          <w:szCs w:val="28"/>
          <w:lang w:val="kk-KZ"/>
        </w:rPr>
      </w:pPr>
      <w:r w:rsidRPr="171E1B44">
        <w:rPr>
          <w:rFonts w:ascii="Times New Roman" w:hAnsi="Times New Roman" w:eastAsia="Times New Roman" w:cs="Times New Roman"/>
          <w:sz w:val="28"/>
          <w:szCs w:val="28"/>
          <w:highlight w:val="yellow"/>
          <w:lang w:val="kk-KZ"/>
        </w:rPr>
        <w:t>ерекшелік бойынша:</w:t>
      </w:r>
    </w:p>
    <w:p w:rsidRPr="00635C85" w:rsidR="00635C85" w:rsidP="00676DEF" w:rsidRDefault="00635C85" w14:paraId="2845CAF3">
      <w:pPr>
        <w:pStyle w:val="a9"/>
        <w:ind w:firstLine="709"/>
        <w:jc w:val="both"/>
        <w:rPr>
          <w:rFonts w:ascii="Times New Roman" w:hAnsi="Times New Roman" w:cs="Times New Roman"/>
          <w:sz w:val="28"/>
          <w:szCs w:val="28"/>
          <w:lang w:val="kk-KZ"/>
        </w:rPr>
      </w:pPr>
      <w:r w:rsidRPr="00635C85">
        <w:rPr>
          <w:rFonts w:ascii="Times New Roman" w:hAnsi="Times New Roman" w:cs="Times New Roman"/>
          <w:sz w:val="28"/>
          <w:szCs w:val="28"/>
          <w:lang w:val="kk-KZ"/>
        </w:rPr>
        <w:t xml:space="preserve">Тапсырыс беруші Орындаушының есеп айырысу шотына ақша қаражатын аудару арқылы Шарт бағасына ақы төлеуді мынадай тәртіппен жүргізуге міндетті: </w:t>
      </w:r>
    </w:p>
    <w:p w:rsidRPr="00635C85" w:rsidR="00635C85" w:rsidP="00676DEF" w:rsidRDefault="00635C85" w14:paraId="6D2B3013" w14:noSpellErr="1" w14:textId="493AC004">
      <w:pPr>
        <w:pStyle w:val="a9"/>
        <w:ind w:firstLine="709"/>
        <w:jc w:val="both"/>
        <w:rPr>
          <w:rFonts w:ascii="Times New Roman" w:hAnsi="Times New Roman" w:cs="Times New Roman"/>
          <w:sz w:val="28"/>
          <w:szCs w:val="28"/>
          <w:lang w:val="kk-KZ"/>
        </w:rPr>
      </w:pPr>
      <w:r w:rsidRPr="171E1B44">
        <w:rPr>
          <w:rFonts w:ascii="Times New Roman" w:hAnsi="Times New Roman" w:eastAsia="Times New Roman" w:cs="Times New Roman"/>
          <w:sz w:val="28"/>
          <w:szCs w:val="28"/>
          <w:lang w:val="kk-KZ"/>
        </w:rPr>
        <w:t xml:space="preserve">1) Шарт бағасының 30% (отыз пайызы) мөлшерінде аванстық төлем Шарт аумақтық қазынашылық органында тіркелген</w:t>
      </w:r>
      <w:r w:rsidRPr="171E1B44" w:rsidR="171E1B44">
        <w:rPr>
          <w:rFonts w:ascii="Times New Roman" w:hAnsi="Times New Roman" w:eastAsia="Times New Roman" w:cs="Times New Roman"/>
          <w:sz w:val="28"/>
          <w:szCs w:val="28"/>
          <w:lang w:val="kk-KZ"/>
        </w:rPr>
        <w:t xml:space="preserve"> </w:t>
      </w:r>
      <w:r w:rsidRPr="171E1B44">
        <w:rPr>
          <w:rFonts w:ascii="Times New Roman" w:hAnsi="Times New Roman" w:eastAsia="Times New Roman" w:cs="Times New Roman"/>
          <w:sz w:val="28"/>
          <w:szCs w:val="28"/>
          <w:lang w:val="kk-KZ"/>
        </w:rPr>
        <w:t xml:space="preserve">күннен бастап күнтізбелік 30 (отыз) күн ішінде, бірақ қаржыландыру мерзімі аяқталғанға дейін 45 (қырық бес) немесе 60 (алпыс) жұмыс күнінен кешіктірмей Шарттың 2.3-тармағының 3) тармақшасында белгіленген сараптама жұмыстарын жүргізу мерзіміне байланысты ағымдағы қаржы жылында. </w:t>
      </w:r>
    </w:p>
    <w:p w:rsidRPr="00635C85" w:rsidR="00635C85" w:rsidP="00676DEF" w:rsidRDefault="00635C85" w14:paraId="50747BEE">
      <w:pPr>
        <w:pStyle w:val="a9"/>
        <w:ind w:firstLine="709"/>
        <w:jc w:val="both"/>
        <w:rPr>
          <w:rFonts w:ascii="Times New Roman" w:hAnsi="Times New Roman" w:cs="Times New Roman"/>
          <w:sz w:val="28"/>
          <w:szCs w:val="28"/>
          <w:lang w:val="kk-KZ"/>
        </w:rPr>
      </w:pPr>
      <w:r w:rsidRPr="00635C85">
        <w:rPr>
          <w:rFonts w:ascii="Times New Roman" w:hAnsi="Times New Roman" w:cs="Times New Roman"/>
          <w:sz w:val="28"/>
          <w:szCs w:val="28"/>
          <w:lang w:val="kk-KZ"/>
        </w:rPr>
        <w:t>2) қалған соманы Тапсырыс беруші жұмыстарды толық көлемде орындау фактісі бойынша Тараптар орындалған жұмыстар актісіне қол қойған және Орындаушы Тапсырыс берушіге орындалған жұмыстардың жалпы сомасын сипаттай, көрсете отырып, шот-фактураны жазып берген күннен бастап күнтізбелік 30 (отыз) күн ішінде төлейді.</w:t>
      </w:r>
    </w:p>
    <w:p w:rsidRPr="00635C85" w:rsidR="00635C85" w:rsidP="00676DEF" w:rsidRDefault="00635C85" w14:paraId="21291538" w14:noSpellErr="1">
      <w:pPr>
        <w:pStyle w:val="a9"/>
        <w:ind w:firstLine="709"/>
        <w:jc w:val="both"/>
        <w:rPr>
          <w:rFonts w:ascii="Times New Roman" w:hAnsi="Times New Roman" w:cs="Times New Roman"/>
          <w:sz w:val="28"/>
          <w:szCs w:val="28"/>
          <w:lang w:val="kk-KZ"/>
        </w:rPr>
      </w:pPr>
      <w:r w:rsidRPr="171E1B44">
        <w:rPr>
          <w:rFonts w:ascii="Times New Roman" w:hAnsi="Times New Roman" w:eastAsia="Times New Roman" w:cs="Times New Roman"/>
          <w:sz w:val="28"/>
          <w:szCs w:val="28"/>
          <w:lang w:val="kk-KZ"/>
        </w:rPr>
        <w:t xml:space="preserve">Төлем тапсырмасын ресімдеу кезінде төлем тағайындауда міндетті түрде </w:t>
      </w:r>
      <w:r w:rsidRPr="171E1B44">
        <w:rPr>
          <w:rFonts w:ascii="Times New Roman" w:hAnsi="Times New Roman" w:eastAsia="Times New Roman" w:cs="Times New Roman"/>
          <w:sz w:val="28"/>
          <w:szCs w:val="28"/>
          <w:lang w:val="kk-KZ"/>
        </w:rPr>
        <w:lastRenderedPageBreak/>
        <w:t>Шарттың нөмірі көрсетіледі.</w:t>
      </w:r>
    </w:p>
    <w:p w:rsidRPr="00635C85" w:rsidR="00635C85" w:rsidP="000671A6" w:rsidRDefault="00635C85" w14:paraId="3B7D7700">
      <w:pPr>
        <w:spacing w:after="0" w:line="240" w:lineRule="auto"/>
        <w:ind w:firstLine="709"/>
        <w:jc w:val="both"/>
        <w:rPr>
          <w:rFonts w:ascii="Times New Roman" w:hAnsi="Times New Roman" w:eastAsia="Times New Roman" w:cs="Times New Roman"/>
          <w:sz w:val="28"/>
          <w:szCs w:val="28"/>
          <w:lang w:val="kk-KZ" w:eastAsia="ru-RU"/>
        </w:rPr>
      </w:pPr>
      <w:r w:rsidRPr="00635C85">
        <w:rPr>
          <w:rFonts w:ascii="Times New Roman" w:hAnsi="Times New Roman" w:eastAsia="Times New Roman" w:cs="Times New Roman"/>
          <w:sz w:val="28"/>
          <w:szCs w:val="28"/>
          <w:lang w:val="kk-KZ" w:eastAsia="ru-RU"/>
        </w:rPr>
        <w:t xml:space="preserve">1.3. </w:t>
      </w:r>
      <w:r w:rsidRPr="00635C85">
        <w:rPr>
          <w:rFonts w:ascii="Times New Roman" w:hAnsi="Times New Roman" w:cs="Times New Roman"/>
          <w:sz w:val="28"/>
          <w:szCs w:val="28"/>
          <w:lang w:val="kk-KZ"/>
        </w:rPr>
        <w:t>Егер Шарт қазынашылықтың аумақтық органында тіркелмесе, Шарт күшіне енбеген болып саналады</w:t>
      </w:r>
      <w:r w:rsidRPr="00635C85">
        <w:rPr>
          <w:rFonts w:ascii="Times New Roman" w:hAnsi="Times New Roman" w:eastAsia="Times New Roman" w:cs="Times New Roman"/>
          <w:sz w:val="28"/>
          <w:szCs w:val="28"/>
          <w:lang w:val="kk-KZ" w:eastAsia="ru-RU"/>
        </w:rPr>
        <w:t>.</w:t>
      </w:r>
    </w:p>
    <w:p w:rsidRPr="00635C85" w:rsidR="00635C85" w:rsidP="000671A6" w:rsidRDefault="00635C85" w14:paraId="4C7108E9">
      <w:pPr>
        <w:spacing w:after="0" w:line="240" w:lineRule="auto"/>
        <w:ind w:firstLine="709"/>
        <w:jc w:val="both"/>
        <w:rPr>
          <w:rFonts w:ascii="Times New Roman" w:hAnsi="Times New Roman" w:eastAsia="Times New Roman" w:cs="Times New Roman"/>
          <w:sz w:val="28"/>
          <w:szCs w:val="28"/>
          <w:lang w:val="kk-KZ" w:eastAsia="ru-RU"/>
        </w:rPr>
      </w:pPr>
      <w:r w:rsidRPr="00635C85">
        <w:rPr>
          <w:rFonts w:ascii="Times New Roman" w:hAnsi="Times New Roman" w:eastAsia="Times New Roman" w:cs="Times New Roman"/>
          <w:sz w:val="28"/>
          <w:szCs w:val="28"/>
          <w:lang w:val="kk-KZ" w:eastAsia="ru-RU"/>
        </w:rPr>
        <w:t>1.4. Шарттың бағасы Қазақстан Республикасында қолданылатын заңнамаға сәйкес өзгертілуі мүмкін.</w:t>
      </w:r>
    </w:p>
    <w:p w:rsidRPr="00635C85" w:rsidR="00635C85" w:rsidP="000671A6" w:rsidRDefault="00635C85" w14:paraId="2C3CF964">
      <w:pPr>
        <w:spacing w:after="0" w:line="240" w:lineRule="auto"/>
        <w:ind w:firstLine="709"/>
        <w:jc w:val="both"/>
        <w:rPr>
          <w:rFonts w:ascii="Times New Roman" w:hAnsi="Times New Roman" w:eastAsia="Times New Roman" w:cs="Times New Roman"/>
          <w:sz w:val="28"/>
          <w:szCs w:val="28"/>
          <w:lang w:val="kk-KZ" w:eastAsia="ru-RU"/>
        </w:rPr>
      </w:pPr>
      <w:r w:rsidRPr="00635C85">
        <w:rPr>
          <w:rFonts w:ascii="Times New Roman" w:hAnsi="Times New Roman" w:eastAsia="Times New Roman" w:cs="Times New Roman"/>
          <w:sz w:val="28"/>
          <w:szCs w:val="28"/>
          <w:lang w:val="kk-KZ" w:eastAsia="ru-RU"/>
        </w:rPr>
        <w:t>1.5. Орындаушымен сараптама жұмысын бастау күні Тапсырыс беруші авансты (алдын ала төлем) төлеу бойынша міндеттемелерін орындаған күннен кейінгі күн болып табылады.</w:t>
      </w:r>
    </w:p>
    <w:p w:rsidRPr="00635C85" w:rsidR="00635C85" w:rsidP="000671A6" w:rsidRDefault="00635C85" w14:paraId="7B4BFDF1">
      <w:pPr>
        <w:spacing w:after="0" w:line="240" w:lineRule="auto"/>
        <w:ind w:right="-42" w:firstLine="709"/>
        <w:rPr>
          <w:rFonts w:ascii="Times New Roman" w:hAnsi="Times New Roman" w:cs="Times New Roman"/>
          <w:b/>
          <w:bCs/>
          <w:sz w:val="28"/>
          <w:szCs w:val="28"/>
          <w:lang w:val="kk-KZ"/>
        </w:rPr>
      </w:pPr>
    </w:p>
    <w:p w:rsidRPr="00635C85" w:rsidR="00635C85" w:rsidP="00635C85" w:rsidRDefault="00635C85" w14:paraId="60216A4F">
      <w:pPr>
        <w:pStyle w:val="a7"/>
        <w:numPr>
          <w:ilvl w:val="0"/>
          <w:numId w:val="4"/>
        </w:numPr>
        <w:jc w:val="center"/>
        <w:rPr>
          <w:b/>
          <w:bCs/>
          <w:sz w:val="28"/>
          <w:szCs w:val="28"/>
        </w:rPr>
      </w:pPr>
      <w:r w:rsidRPr="00635C85">
        <w:rPr>
          <w:b/>
          <w:bCs/>
          <w:sz w:val="28"/>
          <w:szCs w:val="28"/>
        </w:rPr>
        <w:t>Тараптардың міндеттері мен құқықтары</w:t>
      </w:r>
    </w:p>
    <w:p w:rsidRPr="00635C85" w:rsidR="00635C85" w:rsidP="000671A6" w:rsidRDefault="00635C85" w14:paraId="3708A5E3">
      <w:pPr>
        <w:spacing w:after="0" w:line="240" w:lineRule="auto"/>
        <w:ind w:firstLine="709"/>
        <w:jc w:val="both"/>
        <w:rPr>
          <w:rFonts w:ascii="Times New Roman" w:hAnsi="Times New Roman" w:eastAsia="Times New Roman" w:cs="Times New Roman"/>
          <w:b/>
          <w:sz w:val="28"/>
          <w:szCs w:val="28"/>
          <w:lang w:val="kk-KZ" w:eastAsia="ru-RU"/>
        </w:rPr>
      </w:pPr>
      <w:r w:rsidRPr="00635C85">
        <w:rPr>
          <w:rFonts w:ascii="Times New Roman" w:hAnsi="Times New Roman" w:eastAsia="Times New Roman" w:cs="Times New Roman"/>
          <w:b/>
          <w:sz w:val="28"/>
          <w:szCs w:val="28"/>
          <w:lang w:val="kk-KZ" w:eastAsia="ru-RU"/>
        </w:rPr>
        <w:t>2.1. Тапсырыс беруші:</w:t>
      </w:r>
    </w:p>
    <w:p w:rsidRPr="00635C85" w:rsidR="00635C85" w:rsidP="000671A6" w:rsidRDefault="00635C85" w14:paraId="3DB12A88">
      <w:pPr>
        <w:spacing w:after="0" w:line="240" w:lineRule="auto"/>
        <w:ind w:firstLine="709"/>
        <w:jc w:val="both"/>
        <w:rPr>
          <w:rFonts w:ascii="Times New Roman" w:hAnsi="Times New Roman" w:eastAsia="Times New Roman" w:cs="Times New Roman"/>
          <w:sz w:val="28"/>
          <w:szCs w:val="28"/>
          <w:lang w:val="kk-KZ" w:eastAsia="ru-RU"/>
        </w:rPr>
      </w:pPr>
      <w:r w:rsidRPr="00635C85">
        <w:rPr>
          <w:rFonts w:ascii="Times New Roman" w:hAnsi="Times New Roman" w:eastAsia="Times New Roman" w:cs="Times New Roman"/>
          <w:sz w:val="28"/>
          <w:szCs w:val="28"/>
          <w:lang w:val="kk-KZ" w:eastAsia="ru-RU"/>
        </w:rPr>
        <w:t xml:space="preserve">1) Құжаттама бойынша сарпапшылардың дәлелді ескертпелерін ескертпелер берілген күннен бастап, </w:t>
      </w:r>
      <w:r w:rsidRPr="00635C85">
        <w:rPr>
          <w:rFonts w:ascii="Times New Roman" w:hAnsi="Times New Roman" w:eastAsia="Times New Roman" w:cs="Times New Roman"/>
          <w:b/>
          <w:sz w:val="28"/>
          <w:szCs w:val="28"/>
          <w:lang w:val="kk-KZ" w:eastAsia="ru-RU"/>
        </w:rPr>
        <w:t>10 жұмыс күнінен</w:t>
      </w:r>
      <w:r w:rsidRPr="00635C85">
        <w:rPr>
          <w:rFonts w:ascii="Times New Roman" w:hAnsi="Times New Roman" w:eastAsia="Times New Roman" w:cs="Times New Roman"/>
          <w:sz w:val="28"/>
          <w:szCs w:val="28"/>
          <w:lang w:val="kk-KZ" w:eastAsia="ru-RU"/>
        </w:rPr>
        <w:t xml:space="preserve"> аспайтын мерзімде жоюға;</w:t>
      </w:r>
    </w:p>
    <w:p w:rsidRPr="00635C85" w:rsidR="00635C85" w:rsidP="001A5F48" w:rsidRDefault="00635C85" w14:paraId="16E6E56F">
      <w:pPr>
        <w:pStyle w:val="2"/>
        <w:spacing w:after="0" w:line="240" w:lineRule="auto"/>
        <w:ind w:firstLine="709"/>
        <w:jc w:val="both"/>
        <w:rPr>
          <w:i/>
          <w:lang w:val="kk-KZ"/>
        </w:rPr>
      </w:pPr>
      <w:r w:rsidRPr="00635C85">
        <w:rPr>
          <w:i/>
          <w:lang w:val="kk-KZ"/>
        </w:rPr>
        <w:t>* * Мерзім Қағидалардың 38 немесе 38-1-тармақтарына сәйкес белгіленеді.</w:t>
      </w:r>
    </w:p>
    <w:p w:rsidRPr="00635C85" w:rsidR="00635C85" w:rsidP="000671A6" w:rsidRDefault="00635C85" w14:paraId="5C8A8EFF">
      <w:pPr>
        <w:spacing w:after="0" w:line="240" w:lineRule="auto"/>
        <w:ind w:firstLine="709"/>
        <w:jc w:val="both"/>
        <w:rPr>
          <w:rFonts w:ascii="Times New Roman" w:hAnsi="Times New Roman" w:eastAsia="Times New Roman" w:cs="Times New Roman"/>
          <w:sz w:val="28"/>
          <w:szCs w:val="28"/>
          <w:lang w:val="kk-KZ" w:eastAsia="ru-RU"/>
        </w:rPr>
      </w:pPr>
      <w:r w:rsidRPr="00635C85">
        <w:rPr>
          <w:rFonts w:ascii="Times New Roman" w:hAnsi="Times New Roman" w:eastAsia="Times New Roman" w:cs="Times New Roman"/>
          <w:sz w:val="28"/>
          <w:szCs w:val="28"/>
          <w:lang w:val="kk-KZ" w:eastAsia="ru-RU"/>
        </w:rPr>
        <w:t>2) Орындаушының сауалы бойынша ол көрсеткен мерзімдерде Құжаттама бойынша қажетті материалдар мен ақпаратты ұсынуға;</w:t>
      </w:r>
    </w:p>
    <w:p w:rsidRPr="00635C85" w:rsidR="00635C85" w:rsidP="000671A6" w:rsidRDefault="00635C85" w14:paraId="72F729EB">
      <w:pPr>
        <w:spacing w:after="0" w:line="240" w:lineRule="auto"/>
        <w:ind w:firstLine="709"/>
        <w:jc w:val="both"/>
        <w:rPr>
          <w:rFonts w:ascii="Times New Roman" w:hAnsi="Times New Roman" w:eastAsia="Times New Roman" w:cs="Times New Roman"/>
          <w:sz w:val="28"/>
          <w:szCs w:val="28"/>
          <w:lang w:val="kk-KZ" w:eastAsia="ru-RU"/>
        </w:rPr>
      </w:pPr>
      <w:r w:rsidRPr="00635C85">
        <w:rPr>
          <w:rFonts w:ascii="Times New Roman" w:hAnsi="Times New Roman" w:eastAsia="Times New Roman" w:cs="Times New Roman"/>
          <w:sz w:val="28"/>
          <w:szCs w:val="28"/>
          <w:lang w:val="kk-KZ" w:eastAsia="ru-RU"/>
        </w:rPr>
        <w:t>3) Жеке кабинеттің көмегімен Құжаттама бойынша сараптама жұмыстарының барысына тұрақты (күнделікті) мониторинг жасауды қамтамасыз етуге;</w:t>
      </w:r>
    </w:p>
    <w:p w:rsidRPr="00635C85" w:rsidR="00635C85" w:rsidP="000671A6" w:rsidRDefault="00635C85" w14:paraId="31C695D3">
      <w:pPr>
        <w:spacing w:after="0" w:line="240" w:lineRule="auto"/>
        <w:ind w:firstLine="709"/>
        <w:jc w:val="both"/>
        <w:rPr>
          <w:rFonts w:ascii="Times New Roman" w:hAnsi="Times New Roman" w:eastAsia="Times New Roman" w:cs="Times New Roman"/>
          <w:sz w:val="28"/>
          <w:szCs w:val="28"/>
          <w:lang w:val="kk-KZ" w:eastAsia="ru-RU"/>
        </w:rPr>
      </w:pPr>
      <w:r w:rsidRPr="00635C85">
        <w:rPr>
          <w:rFonts w:ascii="Times New Roman" w:hAnsi="Times New Roman" w:eastAsia="Times New Roman" w:cs="Times New Roman"/>
          <w:sz w:val="28"/>
          <w:szCs w:val="28"/>
          <w:lang w:val="kk-KZ" w:eastAsia="ru-RU"/>
        </w:rPr>
        <w:t>4) сараптама жұмысы нәтижесін сараптама қорытындысының тұжырымдарына қарамастан осы Шарттың Ерекше жағдайларының 4-бөлімінде белгіленген тәртіпте және мерзімдерде қабылдауға;</w:t>
      </w:r>
    </w:p>
    <w:p w:rsidRPr="00635C85" w:rsidR="00635C85" w:rsidP="000671A6" w:rsidRDefault="00635C85" w14:paraId="324834FA">
      <w:pPr>
        <w:spacing w:after="0" w:line="240" w:lineRule="auto"/>
        <w:ind w:firstLine="709"/>
        <w:jc w:val="both"/>
        <w:rPr>
          <w:rFonts w:ascii="Times New Roman" w:hAnsi="Times New Roman" w:eastAsia="Times New Roman" w:cs="Times New Roman"/>
          <w:sz w:val="28"/>
          <w:szCs w:val="28"/>
          <w:lang w:val="kk-KZ" w:eastAsia="ru-RU"/>
        </w:rPr>
      </w:pPr>
      <w:r w:rsidRPr="00635C85">
        <w:rPr>
          <w:rFonts w:ascii="Times New Roman" w:hAnsi="Times New Roman" w:eastAsia="Times New Roman" w:cs="Times New Roman"/>
          <w:sz w:val="28"/>
          <w:szCs w:val="28"/>
          <w:lang w:val="kk-KZ" w:eastAsia="ru-RU"/>
        </w:rPr>
        <w:t xml:space="preserve">5) </w:t>
      </w:r>
      <w:r w:rsidRPr="00635C85">
        <w:rPr>
          <w:rFonts w:ascii="Times New Roman" w:hAnsi="Times New Roman" w:cs="Times New Roman"/>
          <w:sz w:val="28"/>
          <w:szCs w:val="28"/>
          <w:lang w:val="kk-KZ"/>
        </w:rPr>
        <w:t>Құжаттама бойынша сараптама жұмыстарын мерзімінен бұрын аяқтаған жағдайда сараптама жұмыстарының қорытындысын Шарттың ережелеріне сәйкес қабылдауға. Сараптама жұмыстарының қорытындысын мерзімінен бұрын қабылдаудан бас тарту оны қабылдау мүмкін болмаған жағдайда жол беріледі</w:t>
      </w:r>
      <w:r w:rsidRPr="00635C85">
        <w:rPr>
          <w:rFonts w:ascii="Times New Roman" w:hAnsi="Times New Roman" w:eastAsia="Times New Roman" w:cs="Times New Roman"/>
          <w:sz w:val="28"/>
          <w:szCs w:val="28"/>
          <w:lang w:val="kk-KZ" w:eastAsia="ru-RU"/>
        </w:rPr>
        <w:t>;</w:t>
      </w:r>
    </w:p>
    <w:p w:rsidRPr="00635C85" w:rsidR="00635C85" w:rsidP="00A13A61" w:rsidRDefault="00635C85" w14:paraId="32D7F51C">
      <w:pPr>
        <w:pStyle w:val="a7"/>
        <w:ind w:left="0" w:firstLine="709"/>
        <w:jc w:val="both"/>
        <w:rPr>
          <w:sz w:val="28"/>
          <w:szCs w:val="28"/>
          <w:lang w:val="kk-KZ"/>
        </w:rPr>
      </w:pPr>
      <w:r w:rsidRPr="00635C85">
        <w:rPr>
          <w:sz w:val="28"/>
          <w:szCs w:val="28"/>
          <w:lang w:val="kk-KZ"/>
        </w:rPr>
        <w:t>6) «</w:t>
      </w:r>
      <w:r w:rsidRPr="00635C85">
        <w:rPr>
          <w:color w:val="000000"/>
          <w:spacing w:val="2"/>
          <w:sz w:val="28"/>
          <w:szCs w:val="28"/>
          <w:shd w:val="clear" w:color="auto" w:fill="FFFFFF"/>
          <w:lang w:val="kk-KZ"/>
        </w:rPr>
        <w:t xml:space="preserve">Құрылыс жобаларының мемлекеттік банкін қалыптастыру және жүргізу, сондай-ақ техникалық экономикалық негіздемелерді, үлгілік жобаларды және жобалау (жобалау-сметалық) құжаттамасын ұсыну </w:t>
      </w:r>
      <w:r w:rsidRPr="00635C85">
        <w:rPr>
          <w:color w:val="000000"/>
          <w:spacing w:val="2"/>
          <w:sz w:val="28"/>
          <w:szCs w:val="28"/>
          <w:shd w:val="clear" w:color="auto" w:fill="FFFFFF"/>
          <w:lang w:val="kk-KZ"/>
        </w:rPr>
        <w:lastRenderedPageBreak/>
        <w:t>қағидаларын бекіту туралы</w:t>
      </w:r>
      <w:r w:rsidRPr="00635C85">
        <w:rPr>
          <w:sz w:val="28"/>
          <w:szCs w:val="28"/>
          <w:lang w:val="kk-KZ"/>
        </w:rPr>
        <w:t>» Қазақстан Республикасы Ұлттық экономика министрінің 2015 жылғы 19 қарашадағы № 705 бұйрығына (бұдан әрі – 705-қағидалар) сәйкес, Портал арқылы Құжаттама авторымен Құжаттаманы пайдалану құқықтарын, оның ішінде мүліктік (айрықша) құқықтарды мемлекеттік банк операторына беру туралы шартқа қол қоюға және оң қорытынды алған жаңа құрылысқа арналған ТЭН-ді, үлгілік жобалау (жобалау-сметалық) құжаттамасын, ЖСҚ құжаттарының электрондық нұсқасын 5 (бес) жұмыс күні ішінде электрондық архивке және электрондық тізілімге енгізу үшін жіберуге.*</w:t>
      </w:r>
    </w:p>
    <w:p w:rsidRPr="00635C85" w:rsidR="00635C85" w:rsidP="00A13A61" w:rsidRDefault="00635C85" w14:paraId="6EE5544F">
      <w:pPr>
        <w:spacing w:after="0" w:line="240" w:lineRule="auto"/>
        <w:ind w:firstLine="709"/>
        <w:jc w:val="both"/>
        <w:rPr>
          <w:rFonts w:ascii="Times New Roman" w:hAnsi="Times New Roman" w:eastAsia="Times New Roman" w:cs="Times New Roman"/>
          <w:sz w:val="24"/>
          <w:szCs w:val="24"/>
          <w:lang w:val="kk-KZ" w:eastAsia="ru-RU"/>
        </w:rPr>
      </w:pPr>
      <w:r w:rsidRPr="00635C85">
        <w:rPr>
          <w:rFonts w:ascii="Times New Roman" w:hAnsi="Times New Roman" w:cs="Times New Roman"/>
          <w:i/>
          <w:sz w:val="24"/>
          <w:szCs w:val="24"/>
          <w:lang w:val="kk-KZ"/>
        </w:rPr>
        <w:t>* 2.1-тармақтың 6) тармақшасы мемлекеттік инвестициялардың және квазимемлекеттік сектор субъектілерінің қаражаты есебінен әзірленген Құжаттамаға Тапсырыс берушілерге қатысты қолданылады</w:t>
      </w:r>
      <w:r w:rsidRPr="00635C85">
        <w:rPr>
          <w:rFonts w:ascii="Times New Roman" w:hAnsi="Times New Roman" w:eastAsia="Calibri" w:cs="Times New Roman"/>
          <w:i/>
          <w:sz w:val="24"/>
          <w:szCs w:val="24"/>
          <w:lang w:val="kk-KZ"/>
        </w:rPr>
        <w:t>.</w:t>
      </w:r>
    </w:p>
    <w:p w:rsidRPr="00635C85" w:rsidR="00635C85" w:rsidP="000671A6" w:rsidRDefault="00635C85" w14:paraId="68F09B09">
      <w:pPr>
        <w:spacing w:after="0" w:line="240" w:lineRule="auto"/>
        <w:ind w:firstLine="709"/>
        <w:jc w:val="both"/>
        <w:rPr>
          <w:rFonts w:ascii="Times New Roman" w:hAnsi="Times New Roman" w:eastAsia="Times New Roman" w:cs="Times New Roman"/>
          <w:sz w:val="28"/>
          <w:szCs w:val="28"/>
          <w:lang w:val="kk-KZ" w:eastAsia="ru-RU"/>
        </w:rPr>
      </w:pPr>
      <w:r w:rsidRPr="00635C85">
        <w:rPr>
          <w:rFonts w:ascii="Times New Roman" w:hAnsi="Times New Roman" w:eastAsia="Times New Roman" w:cs="Times New Roman"/>
          <w:sz w:val="28"/>
          <w:szCs w:val="28"/>
          <w:lang w:val="kk-KZ" w:eastAsia="ru-RU"/>
        </w:rPr>
        <w:t>7) Қазақстан Республикасының заңнамаларында белгіленген және Шарттың ережелерінен туындайтын өзге міндеттемелерді орындауға міндетті.</w:t>
      </w:r>
    </w:p>
    <w:p w:rsidRPr="00635C85" w:rsidR="00635C85" w:rsidP="000671A6" w:rsidRDefault="00635C85" w14:paraId="29313A54">
      <w:pPr>
        <w:spacing w:after="0" w:line="240" w:lineRule="auto"/>
        <w:ind w:firstLine="709"/>
        <w:jc w:val="both"/>
        <w:rPr>
          <w:rFonts w:ascii="Times New Roman" w:hAnsi="Times New Roman" w:eastAsia="Times New Roman" w:cs="Times New Roman"/>
          <w:b/>
          <w:sz w:val="28"/>
          <w:szCs w:val="28"/>
          <w:lang w:val="kk-KZ" w:eastAsia="ru-RU"/>
        </w:rPr>
      </w:pPr>
      <w:r w:rsidRPr="00635C85">
        <w:rPr>
          <w:rFonts w:ascii="Times New Roman" w:hAnsi="Times New Roman" w:eastAsia="Times New Roman" w:cs="Times New Roman"/>
          <w:b/>
          <w:sz w:val="28"/>
          <w:szCs w:val="28"/>
          <w:lang w:val="kk-KZ" w:eastAsia="ru-RU"/>
        </w:rPr>
        <w:t>2.2. Тапсырыс берушінің:</w:t>
      </w:r>
    </w:p>
    <w:p w:rsidRPr="00635C85" w:rsidR="00635C85" w:rsidP="00EE3C5A" w:rsidRDefault="00635C85" w14:paraId="20D77A13">
      <w:pPr>
        <w:spacing w:after="0" w:line="240" w:lineRule="auto"/>
        <w:ind w:firstLine="709"/>
        <w:jc w:val="both"/>
        <w:rPr>
          <w:rFonts w:ascii="Times New Roman" w:hAnsi="Times New Roman" w:eastAsia="Times New Roman" w:cs="Times New Roman"/>
          <w:color w:val="000000" w:themeColor="text1"/>
          <w:sz w:val="28"/>
          <w:szCs w:val="28"/>
          <w:lang w:val="kk-KZ" w:eastAsia="ru-RU"/>
        </w:rPr>
      </w:pPr>
      <w:r w:rsidRPr="00635C85">
        <w:rPr>
          <w:rFonts w:ascii="Times New Roman" w:hAnsi="Times New Roman" w:eastAsia="Times New Roman" w:cs="Times New Roman"/>
          <w:color w:val="000000" w:themeColor="text1"/>
          <w:sz w:val="28"/>
          <w:szCs w:val="28"/>
          <w:lang w:val="kk-KZ" w:eastAsia="ru-RU"/>
        </w:rPr>
        <w:t>1) Орындаушыдан осы Шартқа сәйкес міндеттемелерін адал және тиісінше орындауын талап етуге;</w:t>
      </w:r>
    </w:p>
    <w:p w:rsidRPr="00635C85" w:rsidR="00635C85" w:rsidP="00EE3C5A" w:rsidRDefault="00635C85" w14:paraId="11639A99">
      <w:pPr>
        <w:spacing w:after="0" w:line="240" w:lineRule="auto"/>
        <w:ind w:firstLine="708"/>
        <w:rPr>
          <w:rFonts w:ascii="Times New Roman" w:hAnsi="Times New Roman" w:eastAsia="Times New Roman" w:cs="Times New Roman"/>
          <w:color w:val="000000" w:themeColor="text1"/>
          <w:sz w:val="24"/>
          <w:lang w:val="kk-KZ"/>
        </w:rPr>
      </w:pPr>
      <w:r w:rsidRPr="00635C85">
        <w:rPr>
          <w:rFonts w:ascii="Times New Roman" w:hAnsi="Times New Roman" w:eastAsia="Times New Roman" w:cs="Times New Roman"/>
          <w:color w:val="000000" w:themeColor="text1"/>
          <w:sz w:val="28"/>
          <w:szCs w:val="24"/>
          <w:lang w:val="kk-KZ" w:eastAsia="ru-RU"/>
        </w:rPr>
        <w:t>2) Орындаушыға орындалған сараптама жұмысындағы кемшіліктерді жою бойынша талап қоюға;</w:t>
      </w:r>
    </w:p>
    <w:p w:rsidRPr="00635C85" w:rsidR="00635C85" w:rsidP="00EE3C5A" w:rsidRDefault="00635C85" w14:paraId="005803C3">
      <w:pPr>
        <w:spacing w:after="0" w:line="240" w:lineRule="auto"/>
        <w:ind w:firstLine="709"/>
        <w:jc w:val="both"/>
        <w:rPr>
          <w:rFonts w:ascii="Times New Roman" w:hAnsi="Times New Roman" w:eastAsia="Times New Roman" w:cs="Times New Roman"/>
          <w:color w:val="000000" w:themeColor="text1"/>
          <w:sz w:val="28"/>
          <w:szCs w:val="28"/>
          <w:lang w:val="kk-KZ" w:eastAsia="ru-RU"/>
        </w:rPr>
      </w:pPr>
      <w:r w:rsidRPr="00635C85">
        <w:rPr>
          <w:rFonts w:ascii="Times New Roman" w:hAnsi="Times New Roman" w:eastAsia="Times New Roman" w:cs="Times New Roman"/>
          <w:color w:val="000000" w:themeColor="text1"/>
          <w:sz w:val="28"/>
          <w:szCs w:val="28"/>
          <w:lang w:val="kk-KZ" w:eastAsia="ru-RU"/>
        </w:rPr>
        <w:t>3) Тараптардың біреуі жобаларға ведомстводан тыс кешенді сараптама жүргізу немесе нәтиже шығару тәртібін бұзған жағдайда осы өтінішті негіздей отырып, сәулет, қала құрылысы және құрылыс істері бойынша уәкілетті органға жүгінуге құқылы;</w:t>
      </w:r>
    </w:p>
    <w:p w:rsidRPr="00635C85" w:rsidR="00635C85" w:rsidP="00EE3C5A" w:rsidRDefault="00635C85" w14:paraId="0A9C9D74">
      <w:pPr>
        <w:spacing w:after="0" w:line="240" w:lineRule="auto"/>
        <w:ind w:firstLine="709"/>
        <w:jc w:val="both"/>
        <w:rPr>
          <w:rFonts w:ascii="Times New Roman" w:hAnsi="Times New Roman" w:eastAsia="Times New Roman" w:cs="Times New Roman"/>
          <w:color w:val="000000" w:themeColor="text1"/>
          <w:sz w:val="28"/>
          <w:szCs w:val="28"/>
          <w:lang w:val="kk-KZ" w:eastAsia="ru-RU"/>
        </w:rPr>
      </w:pPr>
      <w:r w:rsidRPr="00635C85">
        <w:rPr>
          <w:rFonts w:ascii="Times New Roman" w:hAnsi="Times New Roman" w:eastAsia="Times New Roman" w:cs="Times New Roman"/>
          <w:color w:val="000000" w:themeColor="text1"/>
          <w:sz w:val="28"/>
          <w:szCs w:val="28"/>
          <w:lang w:val="kk-KZ" w:eastAsia="ru-RU"/>
        </w:rPr>
        <w:t xml:space="preserve">4) </w:t>
      </w:r>
      <w:r w:rsidRPr="00635C85">
        <w:rPr>
          <w:rFonts w:ascii="Times New Roman" w:hAnsi="Times New Roman" w:cs="Times New Roman"/>
          <w:sz w:val="28"/>
          <w:szCs w:val="28"/>
          <w:lang w:val="kk-KZ"/>
        </w:rPr>
        <w:t>жүргізілген ведомстводан тыс кешенді сараптаманың нәтижелерімен келіспеген кезде сарапшылардың қорытындысына Қазақстан Республикасының заңдарында белгіленген тәртіппен шағымдану</w:t>
      </w:r>
      <w:r w:rsidRPr="00635C85">
        <w:rPr>
          <w:rFonts w:ascii="Times New Roman" w:hAnsi="Times New Roman" w:eastAsia="Times New Roman" w:cs="Times New Roman"/>
          <w:color w:val="000000" w:themeColor="text1"/>
          <w:sz w:val="28"/>
          <w:szCs w:val="28"/>
          <w:lang w:val="kk-KZ" w:eastAsia="ru-RU"/>
        </w:rPr>
        <w:t>;</w:t>
      </w:r>
    </w:p>
    <w:p w:rsidRPr="00635C85" w:rsidR="00635C85" w:rsidP="00EE3C5A" w:rsidRDefault="00635C85" w14:paraId="4E9EB17E">
      <w:pPr>
        <w:spacing w:after="0" w:line="240" w:lineRule="auto"/>
        <w:ind w:firstLine="709"/>
        <w:jc w:val="both"/>
        <w:rPr>
          <w:rFonts w:ascii="Times New Roman" w:hAnsi="Times New Roman" w:eastAsia="Times New Roman" w:cs="Times New Roman"/>
          <w:color w:val="000000" w:themeColor="text1"/>
          <w:sz w:val="28"/>
          <w:szCs w:val="28"/>
          <w:lang w:val="kk-KZ" w:eastAsia="ru-RU"/>
        </w:rPr>
      </w:pPr>
      <w:r w:rsidRPr="00635C85">
        <w:rPr>
          <w:rFonts w:ascii="Times New Roman" w:hAnsi="Times New Roman" w:eastAsia="Times New Roman" w:cs="Times New Roman"/>
          <w:color w:val="000000" w:themeColor="text1"/>
          <w:sz w:val="28"/>
          <w:szCs w:val="28"/>
          <w:lang w:val="kk-KZ" w:eastAsia="ru-RU"/>
        </w:rPr>
        <w:t xml:space="preserve">5) Қазақстан Республикасының заңнамаларында көзделген әрекеттерді жасауға </w:t>
      </w:r>
      <w:r w:rsidRPr="00635C85">
        <w:rPr>
          <w:rFonts w:ascii="Times New Roman" w:hAnsi="Times New Roman" w:eastAsia="Times New Roman" w:cs="Times New Roman"/>
          <w:bCs/>
          <w:color w:val="000000" w:themeColor="text1"/>
          <w:sz w:val="28"/>
          <w:szCs w:val="28"/>
          <w:lang w:val="kk-KZ" w:eastAsia="ru-RU"/>
        </w:rPr>
        <w:t>құқығы бар</w:t>
      </w:r>
      <w:r w:rsidRPr="00635C85">
        <w:rPr>
          <w:rFonts w:ascii="Times New Roman" w:hAnsi="Times New Roman" w:eastAsia="Times New Roman" w:cs="Times New Roman"/>
          <w:color w:val="000000" w:themeColor="text1"/>
          <w:sz w:val="28"/>
          <w:szCs w:val="28"/>
          <w:lang w:val="kk-KZ" w:eastAsia="ru-RU"/>
        </w:rPr>
        <w:t>.</w:t>
      </w:r>
    </w:p>
    <w:p w:rsidRPr="00635C85" w:rsidR="00635C85" w:rsidP="000671A6" w:rsidRDefault="00635C85" w14:paraId="55D56864">
      <w:pPr>
        <w:spacing w:after="0" w:line="240" w:lineRule="auto"/>
        <w:ind w:firstLine="709"/>
        <w:jc w:val="both"/>
        <w:rPr>
          <w:rFonts w:ascii="Times New Roman" w:hAnsi="Times New Roman" w:eastAsia="Times New Roman" w:cs="Times New Roman"/>
          <w:b/>
          <w:sz w:val="28"/>
          <w:szCs w:val="28"/>
          <w:lang w:val="kk-KZ" w:eastAsia="ru-RU"/>
        </w:rPr>
      </w:pPr>
      <w:r w:rsidRPr="00635C85">
        <w:rPr>
          <w:rFonts w:ascii="Times New Roman" w:hAnsi="Times New Roman" w:eastAsia="Times New Roman" w:cs="Times New Roman"/>
          <w:b/>
          <w:sz w:val="28"/>
          <w:szCs w:val="28"/>
          <w:lang w:val="kk-KZ" w:eastAsia="ru-RU"/>
        </w:rPr>
        <w:t>2.3. Орындаушы:</w:t>
      </w:r>
    </w:p>
    <w:p w:rsidRPr="00635C85" w:rsidR="00635C85" w:rsidP="000671A6" w:rsidRDefault="00635C85" w14:paraId="1E5E2A66">
      <w:pPr>
        <w:spacing w:after="0" w:line="240" w:lineRule="auto"/>
        <w:ind w:firstLine="709"/>
        <w:jc w:val="both"/>
        <w:rPr>
          <w:rFonts w:ascii="Times New Roman" w:hAnsi="Times New Roman" w:eastAsia="Times New Roman" w:cs="Times New Roman"/>
          <w:sz w:val="28"/>
          <w:szCs w:val="28"/>
          <w:lang w:val="kk-KZ" w:eastAsia="ru-RU"/>
        </w:rPr>
      </w:pPr>
      <w:r w:rsidRPr="00635C85">
        <w:rPr>
          <w:rFonts w:ascii="Times New Roman" w:hAnsi="Times New Roman" w:eastAsia="Times New Roman" w:cs="Times New Roman"/>
          <w:sz w:val="28"/>
          <w:szCs w:val="28"/>
          <w:lang w:val="kk-KZ" w:eastAsia="ru-RU"/>
        </w:rPr>
        <w:t>1) 299-қағидалармен белгіленген тәртіпте сараптама жұмыстарын жүргізуге;</w:t>
      </w:r>
    </w:p>
    <w:p w:rsidRPr="00635C85" w:rsidR="00635C85" w:rsidP="00A10EEC" w:rsidRDefault="00635C85" w14:paraId="0AEF4780">
      <w:pPr>
        <w:spacing w:after="0" w:line="240" w:lineRule="auto"/>
        <w:ind w:firstLine="709"/>
        <w:jc w:val="both"/>
        <w:rPr>
          <w:rFonts w:ascii="Times New Roman" w:hAnsi="Times New Roman" w:eastAsia="Times New Roman" w:cs="Times New Roman"/>
          <w:sz w:val="28"/>
          <w:szCs w:val="28"/>
          <w:lang w:val="kk-KZ" w:eastAsia="ru-RU"/>
        </w:rPr>
      </w:pPr>
      <w:r w:rsidRPr="00635C85">
        <w:rPr>
          <w:rFonts w:ascii="Times New Roman" w:hAnsi="Times New Roman" w:eastAsia="Times New Roman" w:cs="Times New Roman"/>
          <w:sz w:val="28"/>
          <w:szCs w:val="28"/>
          <w:lang w:val="kk-KZ" w:eastAsia="ru-RU"/>
        </w:rPr>
        <w:t xml:space="preserve">2) Құжаттама бойынша сарпапшылардың дәлелді ескертпелерін сараптама жұмысы басталған күннен бастап, </w:t>
      </w:r>
      <w:r w:rsidRPr="00635C85">
        <w:rPr>
          <w:rFonts w:ascii="Times New Roman" w:hAnsi="Times New Roman" w:eastAsia="Times New Roman" w:cs="Times New Roman"/>
          <w:b/>
          <w:sz w:val="28"/>
          <w:szCs w:val="28"/>
          <w:lang w:val="kk-KZ" w:eastAsia="ru-RU"/>
        </w:rPr>
        <w:t>20 жұмыс күнінен</w:t>
      </w:r>
      <w:r w:rsidRPr="00635C85">
        <w:rPr>
          <w:rFonts w:ascii="Times New Roman" w:hAnsi="Times New Roman" w:eastAsia="Times New Roman" w:cs="Times New Roman"/>
          <w:sz w:val="28"/>
          <w:szCs w:val="28"/>
          <w:lang w:val="kk-KZ" w:eastAsia="ru-RU"/>
        </w:rPr>
        <w:t xml:space="preserve"> аспайтын мерзімде беруге;</w:t>
      </w:r>
    </w:p>
    <w:p w:rsidRPr="00635C85" w:rsidR="00635C85" w:rsidP="00A10EEC" w:rsidRDefault="00635C85" w14:paraId="1873ABFD">
      <w:pPr>
        <w:spacing w:after="0" w:line="240" w:lineRule="auto"/>
        <w:ind w:firstLine="709"/>
        <w:jc w:val="both"/>
        <w:rPr>
          <w:rFonts w:ascii="Times New Roman" w:hAnsi="Times New Roman" w:eastAsia="Times New Roman" w:cs="Times New Roman"/>
          <w:sz w:val="24"/>
          <w:szCs w:val="24"/>
          <w:lang w:val="kk-KZ" w:eastAsia="ru-RU"/>
        </w:rPr>
      </w:pPr>
      <w:r w:rsidRPr="00635C85">
        <w:rPr>
          <w:rFonts w:ascii="Times New Roman" w:hAnsi="Times New Roman" w:eastAsia="Calibri" w:cs="Times New Roman"/>
          <w:i/>
          <w:sz w:val="24"/>
          <w:szCs w:val="24"/>
          <w:lang w:val="kk-KZ"/>
        </w:rPr>
        <w:t>*Мерзімі Қағидалардың 38 немесе 38-1-тармағына сәйкес белгіленеді.</w:t>
      </w:r>
    </w:p>
    <w:p w:rsidRPr="00635C85" w:rsidR="00635C85" w:rsidP="00A10EEC" w:rsidRDefault="00635C85" w14:paraId="264443D4">
      <w:pPr>
        <w:spacing w:after="0" w:line="240" w:lineRule="auto"/>
        <w:ind w:firstLine="709"/>
        <w:jc w:val="both"/>
        <w:rPr>
          <w:rFonts w:ascii="Times New Roman" w:hAnsi="Times New Roman" w:eastAsia="Times New Roman" w:cs="Times New Roman"/>
          <w:sz w:val="28"/>
          <w:szCs w:val="28"/>
          <w:lang w:val="kk-KZ" w:eastAsia="ru-RU"/>
        </w:rPr>
      </w:pPr>
      <w:r w:rsidRPr="00635C85">
        <w:rPr>
          <w:rFonts w:ascii="Times New Roman" w:hAnsi="Times New Roman" w:eastAsia="Times New Roman" w:cs="Times New Roman"/>
          <w:sz w:val="28"/>
          <w:szCs w:val="28"/>
          <w:lang w:val="kk-KZ" w:eastAsia="ru-RU"/>
        </w:rPr>
        <w:t xml:space="preserve">3) Құжаттама бойынша сараптама жұмыстарын жүргізуге және сараптама жұмысы басталған күннен бастап, </w:t>
      </w:r>
      <w:r w:rsidRPr="00635C85">
        <w:rPr>
          <w:rFonts w:ascii="Times New Roman" w:hAnsi="Times New Roman" w:eastAsia="Times New Roman" w:cs="Times New Roman"/>
          <w:b/>
          <w:sz w:val="28"/>
          <w:szCs w:val="28"/>
          <w:lang w:val="kk-KZ" w:eastAsia="ru-RU"/>
        </w:rPr>
        <w:t>45 жұмыс күнінен</w:t>
      </w:r>
      <w:r w:rsidRPr="00635C85">
        <w:rPr>
          <w:rFonts w:ascii="Times New Roman" w:hAnsi="Times New Roman" w:eastAsia="Times New Roman" w:cs="Times New Roman"/>
          <w:sz w:val="28"/>
          <w:szCs w:val="28"/>
          <w:lang w:val="kk-KZ" w:eastAsia="ru-RU"/>
        </w:rPr>
        <w:t xml:space="preserve"> аспайтын мерзімде сараптама қорытындысын беруге;</w:t>
      </w:r>
    </w:p>
    <w:p w:rsidRPr="00635C85" w:rsidR="00635C85" w:rsidP="00A10EEC" w:rsidRDefault="00635C85" w14:paraId="79B1D998">
      <w:pPr>
        <w:spacing w:after="0" w:line="240" w:lineRule="auto"/>
        <w:ind w:firstLine="709"/>
        <w:jc w:val="both"/>
        <w:rPr>
          <w:rFonts w:ascii="Times New Roman" w:hAnsi="Times New Roman" w:eastAsia="Times New Roman" w:cs="Times New Roman"/>
          <w:sz w:val="24"/>
          <w:szCs w:val="24"/>
          <w:lang w:val="kk-KZ" w:eastAsia="ru-RU"/>
        </w:rPr>
      </w:pPr>
      <w:r w:rsidRPr="00635C85">
        <w:rPr>
          <w:rFonts w:ascii="Times New Roman" w:hAnsi="Times New Roman" w:eastAsia="Calibri" w:cs="Times New Roman"/>
          <w:i/>
          <w:sz w:val="24"/>
          <w:szCs w:val="24"/>
          <w:lang w:val="kk-KZ"/>
        </w:rPr>
        <w:lastRenderedPageBreak/>
        <w:t>*Мерзімі Қағидалардың 31 немесе 31-1-тармағына сәйкес белгіленеді.</w:t>
      </w:r>
    </w:p>
    <w:p w:rsidRPr="00635C85" w:rsidR="00635C85" w:rsidP="000671A6" w:rsidRDefault="00635C85" w14:paraId="21027DA9">
      <w:pPr>
        <w:spacing w:after="0" w:line="240" w:lineRule="auto"/>
        <w:ind w:firstLine="709"/>
        <w:jc w:val="both"/>
        <w:rPr>
          <w:rFonts w:ascii="Times New Roman" w:hAnsi="Times New Roman" w:eastAsia="Times New Roman" w:cs="Times New Roman"/>
          <w:sz w:val="28"/>
          <w:szCs w:val="28"/>
          <w:lang w:val="kk-KZ" w:eastAsia="ru-RU"/>
        </w:rPr>
      </w:pPr>
      <w:r w:rsidRPr="00635C85">
        <w:rPr>
          <w:rFonts w:ascii="Times New Roman" w:hAnsi="Times New Roman" w:eastAsia="Times New Roman" w:cs="Times New Roman"/>
          <w:sz w:val="28"/>
          <w:szCs w:val="28"/>
          <w:lang w:val="kk-KZ" w:eastAsia="ru-RU"/>
        </w:rPr>
        <w:t>4) Құжаттама бойынша құпиялылықты сақтауға және коммерциялық құпияны қамтамасыз етуге;</w:t>
      </w:r>
    </w:p>
    <w:p w:rsidRPr="00635C85" w:rsidR="00635C85" w:rsidP="000671A6" w:rsidRDefault="00635C85" w14:paraId="71963A6E">
      <w:pPr>
        <w:spacing w:after="0" w:line="240" w:lineRule="auto"/>
        <w:ind w:firstLine="709"/>
        <w:jc w:val="both"/>
        <w:rPr>
          <w:rFonts w:ascii="Times New Roman" w:hAnsi="Times New Roman" w:eastAsia="Times New Roman" w:cs="Times New Roman"/>
          <w:sz w:val="28"/>
          <w:szCs w:val="28"/>
          <w:lang w:val="kk-KZ" w:eastAsia="ru-RU"/>
        </w:rPr>
      </w:pPr>
      <w:r w:rsidRPr="00635C85">
        <w:rPr>
          <w:rFonts w:ascii="Times New Roman" w:hAnsi="Times New Roman" w:eastAsia="Times New Roman" w:cs="Times New Roman"/>
          <w:sz w:val="28"/>
          <w:szCs w:val="28"/>
          <w:lang w:val="kk-KZ" w:eastAsia="ru-RU"/>
        </w:rPr>
        <w:t>5) Қазақстан Республикасының заңнамасында белгіленген тәртіпте Құжаттаманы сарапшылардың қарауы бойынша істің ағымдағы жағдайы туралы деректерді Орындаушының интернет-ресурсына орналастыруға;</w:t>
      </w:r>
    </w:p>
    <w:p w:rsidRPr="00635C85" w:rsidR="00635C85" w:rsidP="000671A6" w:rsidRDefault="00635C85" w14:paraId="14853C68">
      <w:pPr>
        <w:spacing w:after="0" w:line="240" w:lineRule="auto"/>
        <w:ind w:firstLine="709"/>
        <w:jc w:val="both"/>
        <w:rPr>
          <w:rFonts w:ascii="Times New Roman" w:hAnsi="Times New Roman" w:eastAsia="Times New Roman" w:cs="Times New Roman"/>
          <w:sz w:val="28"/>
          <w:szCs w:val="28"/>
          <w:lang w:val="kk-KZ" w:eastAsia="ru-RU"/>
        </w:rPr>
      </w:pPr>
      <w:r w:rsidRPr="00635C85">
        <w:rPr>
          <w:rFonts w:ascii="Times New Roman" w:hAnsi="Times New Roman" w:eastAsia="Times New Roman" w:cs="Times New Roman"/>
          <w:sz w:val="28"/>
          <w:szCs w:val="28"/>
          <w:lang w:val="kk-KZ" w:eastAsia="ru-RU"/>
        </w:rPr>
        <w:t>6) Тапсырыс берушіге сараптама нәтижесін осы Шарттың Ерекше жағдайларының 4-бөлімінде белгіленген тәртіпте және мерзімдерде қарау және қабылдау үшін ұсынуға;</w:t>
      </w:r>
    </w:p>
    <w:p w:rsidRPr="00635C85" w:rsidR="00635C85" w:rsidP="000671A6" w:rsidRDefault="00635C85" w14:paraId="6E1AAF45">
      <w:pPr>
        <w:spacing w:after="0" w:line="240" w:lineRule="auto"/>
        <w:ind w:firstLine="709"/>
        <w:jc w:val="both"/>
        <w:rPr>
          <w:rFonts w:ascii="Times New Roman" w:hAnsi="Times New Roman" w:eastAsia="Times New Roman" w:cs="Times New Roman"/>
          <w:sz w:val="28"/>
          <w:szCs w:val="28"/>
          <w:lang w:val="kk-KZ" w:eastAsia="ru-RU"/>
        </w:rPr>
      </w:pPr>
      <w:r w:rsidRPr="00635C85">
        <w:rPr>
          <w:rFonts w:ascii="Times New Roman" w:hAnsi="Times New Roman" w:eastAsia="Times New Roman" w:cs="Times New Roman"/>
          <w:sz w:val="28"/>
          <w:szCs w:val="28"/>
          <w:lang w:val="kk-KZ" w:eastAsia="ru-RU"/>
        </w:rPr>
        <w:t>7) сараптама жұмыстарының нәтижелері бойынша:</w:t>
      </w:r>
    </w:p>
    <w:p w:rsidRPr="00635C85" w:rsidR="00635C85" w:rsidP="000671A6" w:rsidRDefault="00635C85" w14:paraId="12D257EF">
      <w:pPr>
        <w:spacing w:after="0" w:line="240" w:lineRule="auto"/>
        <w:ind w:firstLine="709"/>
        <w:jc w:val="both"/>
        <w:rPr>
          <w:rFonts w:ascii="Times New Roman" w:hAnsi="Times New Roman" w:eastAsia="Times New Roman" w:cs="Times New Roman"/>
          <w:sz w:val="28"/>
          <w:szCs w:val="28"/>
          <w:lang w:val="kk-KZ" w:eastAsia="ru-RU"/>
        </w:rPr>
      </w:pPr>
      <w:r w:rsidRPr="00635C85">
        <w:rPr>
          <w:rFonts w:ascii="Times New Roman" w:hAnsi="Times New Roman" w:eastAsia="Times New Roman" w:cs="Times New Roman"/>
          <w:sz w:val="28"/>
          <w:szCs w:val="28"/>
          <w:lang w:val="kk-KZ" w:eastAsia="ru-RU"/>
        </w:rPr>
        <w:t>қаралған Құжаттаманы іске асыру үшін бекітуге ұсынумен оң сараптама қорытындысын;</w:t>
      </w:r>
    </w:p>
    <w:p w:rsidRPr="00635C85" w:rsidR="00635C85" w:rsidP="000671A6" w:rsidRDefault="00635C85" w14:paraId="43324BBF">
      <w:pPr>
        <w:spacing w:after="0" w:line="240" w:lineRule="auto"/>
        <w:ind w:firstLine="709"/>
        <w:jc w:val="both"/>
        <w:rPr>
          <w:rFonts w:ascii="Times New Roman" w:hAnsi="Times New Roman" w:eastAsia="Times New Roman" w:cs="Times New Roman"/>
          <w:sz w:val="28"/>
          <w:szCs w:val="28"/>
          <w:lang w:val="kk-KZ" w:eastAsia="ru-RU"/>
        </w:rPr>
      </w:pPr>
      <w:r w:rsidRPr="00635C85">
        <w:rPr>
          <w:rFonts w:ascii="Times New Roman" w:hAnsi="Times New Roman" w:eastAsia="Times New Roman" w:cs="Times New Roman"/>
          <w:sz w:val="28"/>
          <w:szCs w:val="28"/>
          <w:lang w:val="kk-KZ" w:eastAsia="ru-RU"/>
        </w:rPr>
        <w:t>немесе Құжаттаманың Қазақстан Республикасында қолданылатын мемлекеттік нормативтердің талаптарына сәйкес келмеуі туралы теріс сараптама қорытындысын беруге;</w:t>
      </w:r>
    </w:p>
    <w:p w:rsidRPr="00635C85" w:rsidR="00635C85" w:rsidP="00A13A61" w:rsidRDefault="00635C85" w14:paraId="5839025B">
      <w:pPr>
        <w:pStyle w:val="a7"/>
        <w:tabs>
          <w:tab w:val="left" w:pos="709"/>
        </w:tabs>
        <w:ind w:left="0"/>
        <w:jc w:val="both"/>
        <w:rPr>
          <w:sz w:val="28"/>
          <w:szCs w:val="28"/>
          <w:lang w:val="kk-KZ"/>
        </w:rPr>
      </w:pPr>
      <w:r w:rsidRPr="00635C85">
        <w:rPr>
          <w:sz w:val="28"/>
          <w:szCs w:val="28"/>
          <w:lang w:val="kk-KZ"/>
        </w:rPr>
        <w:tab/>
      </w:r>
      <w:r w:rsidRPr="00635C85">
        <w:rPr>
          <w:sz w:val="28"/>
          <w:szCs w:val="28"/>
          <w:lang w:val="kk-KZ"/>
        </w:rPr>
        <w:t xml:space="preserve">немесе </w:t>
      </w:r>
      <w:r w:rsidRPr="00635C85">
        <w:rPr>
          <w:sz w:val="28"/>
          <w:szCs w:val="28"/>
          <w:shd w:val="clear" w:color="auto" w:fill="FFFFFF"/>
          <w:lang w:val="kk-KZ"/>
        </w:rPr>
        <w:t>мердігер ҚР АК 655-бабының 3-тармағына сәйкес, жобалау шешімдерін өзгертпей, сметаны қайта қарауды жүргізу туралы өтініш білдірген кезде құрылыс ресурстары құнының ұлғаюы себебінен сметалық құнды түзету жобалары бойынша құрылыстың бұрын бекітілген құнын ұлғайту кемінде он пайызды құрайтыны анықталған кезде теріс сараптама қорытындысы</w:t>
      </w:r>
      <w:r w:rsidRPr="00635C85">
        <w:rPr>
          <w:sz w:val="28"/>
          <w:szCs w:val="28"/>
          <w:lang w:val="kk-KZ"/>
        </w:rPr>
        <w:t>;*</w:t>
      </w:r>
    </w:p>
    <w:p w:rsidRPr="00635C85" w:rsidR="00635C85" w:rsidP="00A13A61" w:rsidRDefault="00635C85" w14:paraId="1CF96D5E">
      <w:pPr>
        <w:spacing w:after="0" w:line="240" w:lineRule="auto"/>
        <w:ind w:firstLine="709"/>
        <w:jc w:val="both"/>
        <w:rPr>
          <w:rFonts w:ascii="Times New Roman" w:hAnsi="Times New Roman" w:eastAsia="Times New Roman" w:cs="Times New Roman"/>
          <w:sz w:val="24"/>
          <w:szCs w:val="24"/>
          <w:lang w:val="kk-KZ" w:eastAsia="ru-RU"/>
        </w:rPr>
      </w:pPr>
      <w:r w:rsidRPr="00635C85">
        <w:rPr>
          <w:rFonts w:ascii="Times New Roman" w:hAnsi="Times New Roman" w:cs="Times New Roman"/>
          <w:i/>
          <w:sz w:val="24"/>
          <w:szCs w:val="24"/>
          <w:lang w:val="kk-KZ"/>
        </w:rPr>
        <w:t xml:space="preserve">*2.3-тармақтың 7) тармақшасының төртінші абзацы </w:t>
      </w:r>
      <w:r w:rsidRPr="00635C85">
        <w:rPr>
          <w:rFonts w:ascii="Times New Roman" w:hAnsi="Times New Roman" w:cs="Times New Roman"/>
          <w:i/>
          <w:sz w:val="24"/>
          <w:szCs w:val="24"/>
          <w:shd w:val="clear" w:color="auto" w:fill="FFFFFF"/>
          <w:lang w:val="kk-KZ"/>
        </w:rPr>
        <w:t>мердігер Қазақстан Республикасы Азаматтық кодексінің (Ерекше бөлім) 655-бабының 3-тармағына сәйкес, жобалау шешімдерін өзгертпей, сметаны қайта қарауды жүргізу туралы өтініш білдірген кезде бұрын бекітілген жобалау-сметалық құжаттаманың құнын құрылыс ресурстары құнының ұлғаюы себебінен кемінде он пайызға ұлғайту көзделетін жобаларға қатысты қолданылады</w:t>
      </w:r>
      <w:r w:rsidRPr="00635C85">
        <w:rPr>
          <w:rFonts w:ascii="Times New Roman" w:hAnsi="Times New Roman" w:cs="Times New Roman"/>
          <w:i/>
          <w:sz w:val="24"/>
          <w:szCs w:val="24"/>
          <w:lang w:val="kk-KZ"/>
        </w:rPr>
        <w:t>.</w:t>
      </w:r>
    </w:p>
    <w:p w:rsidRPr="00635C85" w:rsidR="00635C85" w:rsidP="000671A6" w:rsidRDefault="00635C85" w14:paraId="445DCBAE">
      <w:pPr>
        <w:spacing w:after="0" w:line="240" w:lineRule="auto"/>
        <w:ind w:firstLine="709"/>
        <w:jc w:val="both"/>
        <w:rPr>
          <w:rFonts w:ascii="Times New Roman" w:hAnsi="Times New Roman" w:eastAsia="Times New Roman" w:cs="Times New Roman"/>
          <w:sz w:val="28"/>
          <w:szCs w:val="28"/>
          <w:lang w:val="kk-KZ" w:eastAsia="ru-RU"/>
        </w:rPr>
      </w:pPr>
      <w:r w:rsidRPr="00635C85">
        <w:rPr>
          <w:rFonts w:ascii="Times New Roman" w:hAnsi="Times New Roman" w:eastAsia="Times New Roman" w:cs="Times New Roman"/>
          <w:sz w:val="28"/>
          <w:szCs w:val="28"/>
          <w:lang w:val="kk-KZ" w:eastAsia="ru-RU"/>
        </w:rPr>
        <w:t>8) Құжаттама бойынша сараптама жұмыстарын жүргізгеннен кейін оң сараптама қорытындысы берілген жағдайда, Құжаттаманың тиісті бөлімдеріне (бөліктеріне) жауапты сарапшылар электрондық-цифрлық қолтаңбасын қойып куәландыруға;</w:t>
      </w:r>
    </w:p>
    <w:p w:rsidRPr="00635C85" w:rsidR="00635C85" w:rsidP="00B97076" w:rsidRDefault="00635C85" w14:paraId="5065E48D">
      <w:pPr>
        <w:pStyle w:val="a9"/>
        <w:ind w:firstLine="708"/>
        <w:jc w:val="both"/>
        <w:rPr>
          <w:rFonts w:ascii="Times New Roman" w:hAnsi="Times New Roman" w:cs="Times New Roman"/>
          <w:color w:val="000000" w:themeColor="text1"/>
          <w:sz w:val="28"/>
          <w:szCs w:val="28"/>
          <w:lang w:val="kk-KZ"/>
        </w:rPr>
      </w:pPr>
      <w:r w:rsidRPr="00635C85">
        <w:rPr>
          <w:rFonts w:ascii="Times New Roman" w:hAnsi="Times New Roman" w:eastAsia="Times New Roman" w:cs="Times New Roman"/>
          <w:sz w:val="28"/>
          <w:szCs w:val="28"/>
          <w:lang w:val="kk-KZ" w:eastAsia="ru-RU"/>
        </w:rPr>
        <w:t xml:space="preserve">9) </w:t>
      </w:r>
      <w:r w:rsidRPr="00635C85">
        <w:rPr>
          <w:rFonts w:ascii="Times New Roman" w:hAnsi="Times New Roman" w:cs="Times New Roman"/>
          <w:color w:val="000000" w:themeColor="text1"/>
          <w:sz w:val="28"/>
          <w:szCs w:val="28"/>
          <w:lang w:val="kk-KZ"/>
        </w:rPr>
        <w:t>705-Қағидаларға сәйкес мемлекеттік инвестициялар және квазимемлекеттік сектор субъектілерінің қаражаты есебінен әзірленген техникалық-экономикалық негіздеме, үлгілік жобалау (жобалау-сметалық) құжаттама, жаңа құрылысқа арналған жобалау-сметалық құжаттама бойынша оң сараптама қорытындысын алған құжаттаманы электрондық мұрағатта сақтау үшін Құрылыс жобаларының мемлекеттік банкіне енгізуге;</w:t>
      </w:r>
    </w:p>
    <w:p w:rsidRPr="00635C85" w:rsidR="00635C85" w:rsidP="00B97076" w:rsidRDefault="00635C85" w14:paraId="2CF9CD01">
      <w:pPr>
        <w:pStyle w:val="a9"/>
        <w:ind w:firstLine="708"/>
        <w:jc w:val="both"/>
        <w:rPr>
          <w:rFonts w:ascii="Times New Roman" w:hAnsi="Times New Roman" w:cs="Times New Roman"/>
          <w:sz w:val="28"/>
          <w:szCs w:val="28"/>
          <w:lang w:val="kk-KZ"/>
        </w:rPr>
      </w:pPr>
      <w:r w:rsidRPr="00635C85">
        <w:rPr>
          <w:rFonts w:ascii="Times New Roman" w:hAnsi="Times New Roman" w:cs="Times New Roman"/>
          <w:color w:val="000000" w:themeColor="text1"/>
          <w:sz w:val="28"/>
          <w:szCs w:val="28"/>
          <w:lang w:val="kk-KZ"/>
        </w:rPr>
        <w:t>9-1) Шарттың 2.3-тармағының 9) тармақшасында көрсетілген, жеке инвестициялар есебінен қаржыландырылатын жобалар жобаға тапсырыс берушінің шешімі бойынша электрондық архивке енгізілуге жатады.</w:t>
      </w:r>
    </w:p>
    <w:p w:rsidRPr="00635C85" w:rsidR="00635C85" w:rsidP="000671A6" w:rsidRDefault="00635C85" w14:paraId="0D09C5C4">
      <w:pPr>
        <w:spacing w:after="0" w:line="240" w:lineRule="auto"/>
        <w:ind w:firstLine="709"/>
        <w:jc w:val="both"/>
        <w:rPr>
          <w:rFonts w:ascii="Times New Roman" w:hAnsi="Times New Roman" w:eastAsia="Times New Roman" w:cs="Times New Roman"/>
          <w:sz w:val="28"/>
          <w:szCs w:val="28"/>
          <w:lang w:val="kk-KZ" w:eastAsia="ru-RU"/>
        </w:rPr>
      </w:pPr>
      <w:r w:rsidRPr="00635C85">
        <w:rPr>
          <w:rFonts w:ascii="Times New Roman" w:hAnsi="Times New Roman" w:eastAsia="Times New Roman" w:cs="Times New Roman"/>
          <w:sz w:val="28"/>
          <w:szCs w:val="28"/>
          <w:lang w:val="kk-KZ" w:eastAsia="ru-RU"/>
        </w:rPr>
        <w:lastRenderedPageBreak/>
        <w:t>10) Оң сараптама қорытындысын алған құжаттама (сметалық бөлімісіз) Қазақстан Республикасы Ұлттық экономика министрінің 2015 жылғы 20 наурыздағы № 244 бұйрығымен бекітілген Қазақстан Республикасының мемлекеттік қала құрылысы кадастрын жүргізудің және одан ақпарат және (немесе) мәліметтер ұсынудың қағидалары және Қазақстан Республикасы Ұлттық экономика министрінің 2015 жылғы 30 қарашадағы № 750 бұйрығымен бекітілген Құрылыс саласындағы құрылыс салуды ұйымдастыру және рұқсат беру рәсімдерінен өту қағидалары негізінде Мемлекеттік қала құрылысы кадастрының деректер базасына ұсынылсын;</w:t>
      </w:r>
    </w:p>
    <w:p w:rsidRPr="00635C85" w:rsidR="00635C85" w:rsidP="000671A6" w:rsidRDefault="00635C85" w14:paraId="6377EAAF" w14:noSpellErr="1" w14:textId="0D437448">
      <w:pPr>
        <w:spacing w:after="0" w:line="240" w:lineRule="auto"/>
        <w:ind w:firstLine="709"/>
        <w:jc w:val="both"/>
        <w:rPr>
          <w:rFonts w:ascii="Times New Roman" w:hAnsi="Times New Roman" w:eastAsia="Times New Roman" w:cs="Times New Roman"/>
          <w:b/>
          <w:sz w:val="28"/>
          <w:szCs w:val="28"/>
          <w:lang w:val="kk-KZ" w:eastAsia="ru-RU"/>
        </w:rPr>
      </w:pPr>
      <w:r w:rsidRPr="171E1B44">
        <w:rPr>
          <w:rFonts w:ascii="Times New Roman" w:hAnsi="Times New Roman" w:eastAsia="Times New Roman" w:cs="Times New Roman"/>
          <w:sz w:val="28"/>
          <w:szCs w:val="28"/>
          <w:lang w:val="kk-KZ" w:eastAsia="ru-RU"/>
        </w:rPr>
        <w:t xml:space="preserve">11)</w:t>
      </w:r>
      <w:r w:rsidRPr="171E1B44" w:rsidR="171E1B44">
        <w:rPr>
          <w:rFonts w:ascii="Times New Roman" w:hAnsi="Times New Roman" w:eastAsia="Times New Roman" w:cs="Times New Roman"/>
          <w:sz w:val="28"/>
          <w:szCs w:val="28"/>
          <w:lang w:val="kk-KZ" w:eastAsia="ru-RU"/>
        </w:rPr>
        <w:t xml:space="preserve"> </w:t>
      </w:r>
      <w:r w:rsidRPr="171E1B44">
        <w:rPr>
          <w:rFonts w:ascii="Times New Roman" w:hAnsi="Times New Roman" w:eastAsia="Times New Roman" w:cs="Times New Roman"/>
          <w:sz w:val="28"/>
          <w:szCs w:val="28"/>
          <w:lang w:val="kk-KZ" w:eastAsia="ru-RU"/>
        </w:rPr>
        <w:t xml:space="preserve">Қазақстан Республикасының заңнамасымен белгіленген және осы Шарттан туындайтын өзге де міндеттемелерді орындауға </w:t>
      </w:r>
      <w:r w:rsidRPr="00635C85">
        <w:rPr>
          <w:rFonts w:ascii="Times New Roman" w:hAnsi="Times New Roman" w:eastAsia="Times New Roman" w:cs="Times New Roman"/>
          <w:b/>
          <w:sz w:val="28"/>
          <w:szCs w:val="28"/>
          <w:lang w:val="kk-KZ" w:eastAsia="ru-RU"/>
        </w:rPr>
        <w:t>міндетті.</w:t>
      </w:r>
    </w:p>
    <w:p w:rsidRPr="00635C85" w:rsidR="00635C85" w:rsidP="000671A6" w:rsidRDefault="00635C85" w14:paraId="1E5C5282">
      <w:pPr>
        <w:spacing w:after="0" w:line="240" w:lineRule="auto"/>
        <w:ind w:firstLine="709"/>
        <w:jc w:val="both"/>
        <w:rPr>
          <w:rFonts w:ascii="Times New Roman" w:hAnsi="Times New Roman" w:eastAsia="Times New Roman" w:cs="Times New Roman"/>
          <w:b/>
          <w:sz w:val="28"/>
          <w:szCs w:val="28"/>
          <w:lang w:val="kk-KZ" w:eastAsia="ru-RU"/>
        </w:rPr>
      </w:pPr>
      <w:r w:rsidRPr="00635C85">
        <w:rPr>
          <w:rFonts w:ascii="Times New Roman" w:hAnsi="Times New Roman" w:eastAsia="Times New Roman" w:cs="Times New Roman"/>
          <w:b/>
          <w:sz w:val="28"/>
          <w:szCs w:val="28"/>
          <w:lang w:val="kk-KZ" w:eastAsia="ru-RU"/>
        </w:rPr>
        <w:t>2.4. Орындаушының:</w:t>
      </w:r>
    </w:p>
    <w:p w:rsidRPr="00635C85" w:rsidR="00635C85" w:rsidP="000671A6" w:rsidRDefault="00635C85" w14:paraId="03522D54">
      <w:pPr>
        <w:spacing w:after="0" w:line="240" w:lineRule="auto"/>
        <w:ind w:firstLine="709"/>
        <w:jc w:val="both"/>
        <w:rPr>
          <w:rFonts w:ascii="Times New Roman" w:hAnsi="Times New Roman" w:eastAsia="Times New Roman" w:cs="Times New Roman"/>
          <w:sz w:val="28"/>
          <w:szCs w:val="28"/>
          <w:lang w:val="kk-KZ" w:eastAsia="ru-RU"/>
        </w:rPr>
      </w:pPr>
      <w:r w:rsidRPr="00635C85">
        <w:rPr>
          <w:rFonts w:ascii="Times New Roman" w:hAnsi="Times New Roman" w:eastAsia="Times New Roman" w:cs="Times New Roman"/>
          <w:sz w:val="28"/>
          <w:szCs w:val="28"/>
          <w:lang w:val="kk-KZ" w:eastAsia="ru-RU"/>
        </w:rPr>
        <w:t>1) Қазақстан Республикасының заңнамасында белгіленген тәртіпте Тапсырыс берушіден Құжаттама бойынша қажетті материалдар мен ақпараттарды сұратуға және алуға;</w:t>
      </w:r>
    </w:p>
    <w:p w:rsidRPr="00635C85" w:rsidR="00635C85" w:rsidP="000671A6" w:rsidRDefault="00635C85" w14:paraId="01F0DA47">
      <w:pPr>
        <w:spacing w:after="0" w:line="240" w:lineRule="auto"/>
        <w:ind w:firstLine="709"/>
        <w:jc w:val="both"/>
        <w:rPr>
          <w:rFonts w:ascii="Times New Roman" w:hAnsi="Times New Roman" w:eastAsia="Times New Roman" w:cs="Times New Roman"/>
          <w:sz w:val="28"/>
          <w:szCs w:val="28"/>
          <w:lang w:val="kk-KZ" w:eastAsia="ru-RU"/>
        </w:rPr>
      </w:pPr>
      <w:r w:rsidRPr="00635C85">
        <w:rPr>
          <w:rFonts w:ascii="Times New Roman" w:hAnsi="Times New Roman" w:eastAsia="Times New Roman" w:cs="Times New Roman"/>
          <w:sz w:val="28"/>
          <w:szCs w:val="28"/>
          <w:lang w:val="kk-KZ" w:eastAsia="ru-RU"/>
        </w:rPr>
        <w:t>2) Тапсырыс беруші жергілікті және жиынтық сараптама қорытындыларының тұжырымдарында ескертілген шарттарды (талаптарды) орындамаған кезде «Қазақстан Республикасындағы сәулет, қала құрылысы және құрылыс қызметі туралы» Қазақстан Республикасының 2001 жылғы 16 шілдедегі Заңының 64-8-бабының 2-тармағы 3) тармақшасына сәйкес бұрын берілген оң сараптама қорытындысын кері қайтарып алуға;</w:t>
      </w:r>
    </w:p>
    <w:p w:rsidRPr="00635C85" w:rsidR="00635C85" w:rsidP="000671A6" w:rsidRDefault="00635C85" w14:paraId="715A90B5">
      <w:pPr>
        <w:spacing w:after="0" w:line="240" w:lineRule="auto"/>
        <w:ind w:firstLine="709"/>
        <w:jc w:val="both"/>
        <w:rPr>
          <w:rFonts w:ascii="Times New Roman" w:hAnsi="Times New Roman" w:eastAsia="Times New Roman" w:cs="Times New Roman"/>
          <w:sz w:val="28"/>
          <w:szCs w:val="28"/>
          <w:lang w:val="kk-KZ" w:eastAsia="ru-RU"/>
        </w:rPr>
      </w:pPr>
      <w:r w:rsidRPr="00635C85">
        <w:rPr>
          <w:rFonts w:ascii="Times New Roman" w:hAnsi="Times New Roman" w:eastAsia="Times New Roman" w:cs="Times New Roman"/>
          <w:sz w:val="28"/>
          <w:szCs w:val="28"/>
          <w:lang w:val="kk-KZ" w:eastAsia="ru-RU"/>
        </w:rPr>
        <w:t>3) Қазақстан Республикасының заңнамасында көзделген өзге әрекеттер жасауға құқығы бар.</w:t>
      </w:r>
    </w:p>
    <w:p w:rsidRPr="00635C85" w:rsidR="00635C85" w:rsidP="000671A6" w:rsidRDefault="00635C85" w14:paraId="1D9229E9">
      <w:pPr>
        <w:spacing w:after="0" w:line="240" w:lineRule="auto"/>
        <w:ind w:firstLine="709"/>
        <w:jc w:val="both"/>
        <w:rPr>
          <w:rFonts w:ascii="Times New Roman" w:hAnsi="Times New Roman" w:eastAsia="Times New Roman" w:cs="Times New Roman"/>
          <w:sz w:val="28"/>
          <w:szCs w:val="28"/>
          <w:lang w:val="kk-KZ" w:eastAsia="ru-RU"/>
        </w:rPr>
      </w:pPr>
    </w:p>
    <w:p w:rsidRPr="00635C85" w:rsidR="00635C85" w:rsidP="00635C85" w:rsidRDefault="00635C85" w14:paraId="26781BFF">
      <w:pPr>
        <w:pStyle w:val="a7"/>
        <w:numPr>
          <w:ilvl w:val="0"/>
          <w:numId w:val="4"/>
        </w:numPr>
        <w:jc w:val="center"/>
        <w:rPr>
          <w:b/>
          <w:bCs/>
          <w:sz w:val="28"/>
          <w:szCs w:val="28"/>
        </w:rPr>
      </w:pPr>
      <w:r w:rsidRPr="00635C85">
        <w:rPr>
          <w:b/>
          <w:bCs/>
          <w:sz w:val="28"/>
          <w:szCs w:val="28"/>
        </w:rPr>
        <w:t>Кепілдіктер</w:t>
      </w:r>
    </w:p>
    <w:p w:rsidRPr="00635C85" w:rsidR="00635C85" w:rsidP="000671A6" w:rsidRDefault="00635C85" w14:paraId="701E4D99">
      <w:pPr>
        <w:spacing w:after="0" w:line="240" w:lineRule="auto"/>
        <w:ind w:firstLine="709"/>
        <w:jc w:val="both"/>
        <w:rPr>
          <w:rFonts w:ascii="Times New Roman" w:hAnsi="Times New Roman" w:eastAsia="Times New Roman" w:cs="Times New Roman"/>
          <w:sz w:val="28"/>
          <w:szCs w:val="28"/>
          <w:lang w:val="kk-KZ" w:eastAsia="ru-RU"/>
        </w:rPr>
      </w:pPr>
      <w:r w:rsidRPr="00635C85">
        <w:rPr>
          <w:rFonts w:ascii="Times New Roman" w:hAnsi="Times New Roman" w:eastAsia="Times New Roman" w:cs="Times New Roman"/>
          <w:sz w:val="28"/>
          <w:szCs w:val="28"/>
          <w:lang w:val="kk-KZ" w:eastAsia="ru-RU"/>
        </w:rPr>
        <w:lastRenderedPageBreak/>
        <w:t>3.1. Тапсырыс беруші Құжаттаманы әзірлеуге негіз болып табылатын бастапқы құжаттардан тұратын ақпараттың дұрыстығына кепілдік береді.</w:t>
      </w:r>
    </w:p>
    <w:p w:rsidRPr="00635C85" w:rsidR="00635C85" w:rsidP="000671A6" w:rsidRDefault="00635C85" w14:paraId="7B87BD19">
      <w:pPr>
        <w:spacing w:after="0" w:line="240" w:lineRule="auto"/>
        <w:ind w:firstLine="709"/>
        <w:jc w:val="both"/>
        <w:rPr>
          <w:rFonts w:ascii="Times New Roman" w:hAnsi="Times New Roman" w:eastAsia="Times New Roman" w:cs="Times New Roman"/>
          <w:sz w:val="28"/>
          <w:szCs w:val="28"/>
          <w:lang w:val="kk-KZ" w:eastAsia="ru-RU"/>
        </w:rPr>
      </w:pPr>
      <w:r w:rsidRPr="00635C85">
        <w:rPr>
          <w:rFonts w:ascii="Times New Roman" w:hAnsi="Times New Roman" w:eastAsia="Times New Roman" w:cs="Times New Roman"/>
          <w:sz w:val="28"/>
          <w:szCs w:val="28"/>
          <w:lang w:val="kk-KZ" w:eastAsia="ru-RU"/>
        </w:rPr>
        <w:t>Қазақстан Республикасының қолданыстағы заңнамаларына сәйкес Тапсырыс беруші жоғарыда көрсетілген кепілдікке толық жауаптылықта болады.</w:t>
      </w:r>
    </w:p>
    <w:p w:rsidRPr="00635C85" w:rsidR="00635C85" w:rsidP="000671A6" w:rsidRDefault="00635C85" w14:paraId="61AF3A37">
      <w:pPr>
        <w:spacing w:after="0" w:line="240" w:lineRule="auto"/>
        <w:ind w:firstLine="709"/>
        <w:jc w:val="both"/>
        <w:rPr>
          <w:rFonts w:ascii="Times New Roman" w:hAnsi="Times New Roman" w:eastAsia="Times New Roman" w:cs="Times New Roman"/>
          <w:sz w:val="28"/>
          <w:szCs w:val="28"/>
          <w:lang w:val="kk-KZ" w:eastAsia="ru-RU"/>
        </w:rPr>
      </w:pPr>
    </w:p>
    <w:p w:rsidRPr="00635C85" w:rsidR="00635C85" w:rsidP="00635C85" w:rsidRDefault="00635C85" w14:paraId="2449BAA7">
      <w:pPr>
        <w:pStyle w:val="a7"/>
        <w:numPr>
          <w:ilvl w:val="0"/>
          <w:numId w:val="4"/>
        </w:numPr>
        <w:jc w:val="center"/>
        <w:rPr>
          <w:b/>
          <w:bCs/>
          <w:sz w:val="28"/>
          <w:szCs w:val="28"/>
        </w:rPr>
      </w:pPr>
      <w:r w:rsidRPr="00635C85">
        <w:rPr>
          <w:b/>
          <w:bCs/>
          <w:sz w:val="28"/>
          <w:szCs w:val="28"/>
        </w:rPr>
        <w:t>Жұмыстарды қабылдау және тапсыру тәртібі</w:t>
      </w:r>
    </w:p>
    <w:p w:rsidRPr="00635C85" w:rsidR="00635C85" w:rsidP="000671A6" w:rsidRDefault="00635C85" w14:paraId="42261452">
      <w:pPr>
        <w:spacing w:after="0" w:line="240" w:lineRule="auto"/>
        <w:ind w:firstLine="709"/>
        <w:jc w:val="both"/>
        <w:rPr>
          <w:rFonts w:ascii="Times New Roman" w:hAnsi="Times New Roman" w:eastAsia="Times New Roman" w:cs="Times New Roman"/>
          <w:sz w:val="28"/>
          <w:szCs w:val="28"/>
          <w:lang w:val="kk-KZ" w:eastAsia="ru-RU"/>
        </w:rPr>
      </w:pPr>
      <w:r w:rsidRPr="00635C85">
        <w:rPr>
          <w:rFonts w:ascii="Times New Roman" w:hAnsi="Times New Roman" w:eastAsia="Times New Roman" w:cs="Times New Roman"/>
          <w:sz w:val="28"/>
          <w:szCs w:val="28"/>
          <w:lang w:val="kk-KZ" w:eastAsia="ru-RU"/>
        </w:rPr>
        <w:t>4.1. Орындаушы сараптама қорытындысына тіркеу нөмірін берген күні Құжаттама бойынша сараптама жұмыстарын аяқтау күні болып табылады.</w:t>
      </w:r>
    </w:p>
    <w:p w:rsidRPr="00635C85" w:rsidR="00635C85" w:rsidP="001C0109" w:rsidRDefault="00635C85" w14:paraId="3CB46F7F">
      <w:pPr>
        <w:spacing w:after="0" w:line="240" w:lineRule="auto"/>
        <w:ind w:firstLine="709"/>
        <w:jc w:val="both"/>
        <w:rPr>
          <w:rFonts w:ascii="Times New Roman" w:hAnsi="Times New Roman" w:eastAsia="Times New Roman" w:cs="Times New Roman"/>
          <w:sz w:val="28"/>
          <w:szCs w:val="28"/>
          <w:lang w:val="kk-KZ" w:eastAsia="ru-RU"/>
        </w:rPr>
      </w:pPr>
      <w:r w:rsidRPr="00635C85">
        <w:rPr>
          <w:rFonts w:ascii="Times New Roman" w:hAnsi="Times New Roman" w:eastAsia="Times New Roman" w:cs="Times New Roman"/>
          <w:sz w:val="28"/>
          <w:szCs w:val="28"/>
          <w:lang w:val="kk-KZ" w:eastAsia="ru-RU"/>
        </w:rPr>
        <w:t>4.2. Осы Шарт бойынша сараптама нәтижесін тексеруі және қабылдауы сараптама жұмысын қабылдауды куәландыратын тіркеу нөмірі мен сараптама қорытындысының күнін көрсетумен Тапсырыс берушінің хабарламаны алуы болып табылады.</w:t>
      </w:r>
    </w:p>
    <w:p w:rsidRPr="00635C85" w:rsidR="00635C85" w:rsidP="001C0109" w:rsidRDefault="00635C85" w14:paraId="31A022D6">
      <w:pPr>
        <w:spacing w:after="0" w:line="240" w:lineRule="auto"/>
        <w:ind w:firstLine="709"/>
        <w:jc w:val="both"/>
        <w:rPr>
          <w:rFonts w:ascii="Times New Roman" w:hAnsi="Times New Roman" w:eastAsia="Times New Roman" w:cs="Times New Roman"/>
          <w:sz w:val="28"/>
          <w:szCs w:val="28"/>
          <w:lang w:val="kk-KZ" w:eastAsia="ru-RU"/>
        </w:rPr>
      </w:pPr>
      <w:r w:rsidRPr="00635C85">
        <w:rPr>
          <w:rFonts w:ascii="Times New Roman" w:hAnsi="Times New Roman" w:eastAsia="Times New Roman" w:cs="Times New Roman"/>
          <w:sz w:val="28"/>
          <w:szCs w:val="28"/>
          <w:lang w:val="kk-KZ" w:eastAsia="ru-RU"/>
        </w:rPr>
        <w:t>Хабарламада орындалған сараптама жұмысының кемшіліктерін жою бойынша кейін талап қою мүмкіншілігі міндетті түрде көрсетіледі.</w:t>
      </w:r>
    </w:p>
    <w:p w:rsidRPr="00635C85" w:rsidR="00635C85" w:rsidP="00712BCA" w:rsidRDefault="00635C85" w14:paraId="62FEFA38">
      <w:pPr>
        <w:pStyle w:val="a9"/>
        <w:ind w:firstLine="709"/>
        <w:jc w:val="both"/>
        <w:rPr>
          <w:rFonts w:ascii="Times New Roman" w:hAnsi="Times New Roman" w:cs="Times New Roman"/>
          <w:sz w:val="28"/>
          <w:szCs w:val="28"/>
          <w:lang w:val="kk-KZ"/>
        </w:rPr>
      </w:pPr>
      <w:r w:rsidRPr="00635C85">
        <w:rPr>
          <w:rFonts w:ascii="Times New Roman" w:hAnsi="Times New Roman" w:eastAsia="Times New Roman" w:cs="Times New Roman"/>
          <w:sz w:val="28"/>
          <w:szCs w:val="28"/>
          <w:lang w:val="kk-KZ" w:eastAsia="ru-RU"/>
        </w:rPr>
        <w:t xml:space="preserve">4.3. </w:t>
      </w:r>
      <w:r w:rsidRPr="00635C85">
        <w:rPr>
          <w:rFonts w:ascii="Times New Roman" w:hAnsi="Times New Roman" w:cs="Times New Roman"/>
          <w:sz w:val="28"/>
          <w:szCs w:val="28"/>
          <w:lang w:val="kk-KZ"/>
        </w:rPr>
        <w:t>Орындаушы электрондық-цифрлық қолтаңбамен бекітілген орындалған жұмыстың электрондық актісін Тапсырыс берушіге мемлекеттік сатып алудың веб-порталы арқылы жібереді. Тапсырыс беруші орындалған жұмыстардың элекрондық актісін бекіткеннен кейін Орындаушы Электрондық нысанда жазып берілетін шот-фактуралардың қағидаларына сәйкес электрондық шот-фактуралардың ақпараттық жүйесі арқылы электрондық шот-фактураны  жазып береді.</w:t>
      </w:r>
    </w:p>
    <w:p w:rsidRPr="00635C85" w:rsidR="00635C85" w:rsidP="00712BCA" w:rsidRDefault="00635C85" w14:paraId="65A80E9B">
      <w:pPr>
        <w:pStyle w:val="a9"/>
        <w:ind w:firstLine="709"/>
        <w:jc w:val="both"/>
        <w:rPr>
          <w:rFonts w:ascii="Times New Roman" w:hAnsi="Times New Roman" w:cs="Times New Roman"/>
          <w:sz w:val="28"/>
          <w:szCs w:val="28"/>
          <w:lang w:val="kk-KZ"/>
        </w:rPr>
      </w:pPr>
      <w:r w:rsidRPr="00635C85">
        <w:rPr>
          <w:rFonts w:ascii="Times New Roman" w:hAnsi="Times New Roman" w:cs="Times New Roman"/>
          <w:sz w:val="28"/>
          <w:szCs w:val="28"/>
          <w:lang w:val="kk-KZ"/>
        </w:rPr>
        <w:t>4.4. Тапсырыс беруші Орындаушы орындалған жұмыстың электрондық актісін ресімдегені туралы мемлекеттік сатып алудың веб-порталында хабарлама алған күннен бастап үш жұмыс күнінен кешіктірмей электрондық актіде Шарт бойынша ақпаратты толтырады және оған электрондық-цифрлық қолтаңбасын қояды.</w:t>
      </w:r>
    </w:p>
    <w:p w:rsidRPr="00635C85" w:rsidR="00635C85" w:rsidP="00712BCA" w:rsidRDefault="00635C85" w14:paraId="2E12DE83">
      <w:pPr>
        <w:pStyle w:val="a9"/>
        <w:ind w:firstLine="709"/>
        <w:jc w:val="both"/>
        <w:rPr>
          <w:rFonts w:ascii="Times New Roman" w:hAnsi="Times New Roman" w:eastAsia="Times New Roman" w:cs="Times New Roman"/>
          <w:sz w:val="28"/>
          <w:szCs w:val="28"/>
          <w:lang w:val="kk-KZ" w:eastAsia="ru-RU"/>
        </w:rPr>
      </w:pPr>
      <w:r w:rsidRPr="00635C85">
        <w:rPr>
          <w:rFonts w:ascii="Times New Roman" w:hAnsi="Times New Roman" w:eastAsia="Times New Roman" w:cs="Times New Roman"/>
          <w:sz w:val="28"/>
          <w:szCs w:val="28"/>
          <w:lang w:val="kk-KZ" w:eastAsia="ru-RU"/>
        </w:rPr>
        <w:t>4.5. Сараптама жұмыстарының аяқталу мерзімі келесі қаржы жылына белгіленген шарттар бойынша, Тараптар орындалған жұмыстардың аралық актісіне ағымдағы қаржы жылында қол қояды.</w:t>
      </w:r>
    </w:p>
    <w:p w:rsidRPr="00635C85" w:rsidR="00635C85" w:rsidP="00A855AF" w:rsidRDefault="00635C85" w14:paraId="214DB1E4">
      <w:pPr>
        <w:pStyle w:val="80"/>
        <w:tabs>
          <w:tab w:val="left" w:pos="993"/>
        </w:tabs>
        <w:ind w:firstLine="709"/>
        <w:rPr>
          <w:lang w:val="kk-KZ" w:eastAsia="kk-KZ" w:bidi="kk-KZ"/>
        </w:rPr>
      </w:pPr>
      <w:r w:rsidRPr="00635C85">
        <w:rPr>
          <w:lang w:val="kk-KZ" w:eastAsia="kk-KZ" w:bidi="kk-KZ"/>
        </w:rPr>
        <w:t>4.6. Сараптама қорытындысын беру келесі құжаттардың негізінде Портал арқылы жүзеге асырылады:</w:t>
      </w:r>
    </w:p>
    <w:p w:rsidRPr="00635C85" w:rsidR="00635C85" w:rsidP="00A855AF" w:rsidRDefault="00635C85" w14:paraId="62D851F4">
      <w:pPr>
        <w:pStyle w:val="80"/>
        <w:tabs>
          <w:tab w:val="left" w:pos="993"/>
        </w:tabs>
        <w:ind w:firstLine="709"/>
        <w:rPr>
          <w:lang w:val="kk-KZ" w:eastAsia="kk-KZ" w:bidi="kk-KZ"/>
        </w:rPr>
      </w:pPr>
      <w:r w:rsidRPr="00635C85">
        <w:rPr>
          <w:lang w:val="kk-KZ" w:eastAsia="kk-KZ" w:bidi="kk-KZ"/>
        </w:rPr>
        <w:t>1) мемлекеттік сатып алу веб-порталында Тараптар қол қойған орындалған жұмыстардың электрондық актісі;</w:t>
      </w:r>
    </w:p>
    <w:p w:rsidRPr="00635C85" w:rsidR="00635C85" w:rsidP="00A855AF" w:rsidRDefault="00635C85" w14:paraId="39DD267B">
      <w:pPr>
        <w:pStyle w:val="80"/>
        <w:shd w:val="clear" w:color="auto" w:fill="auto"/>
        <w:tabs>
          <w:tab w:val="left" w:pos="993"/>
        </w:tabs>
        <w:ind w:firstLine="709"/>
        <w:rPr>
          <w:lang w:val="kk-KZ" w:eastAsia="kk-KZ" w:bidi="kk-KZ"/>
        </w:rPr>
      </w:pPr>
      <w:r w:rsidRPr="00635C85">
        <w:rPr>
          <w:lang w:val="kk-KZ" w:eastAsia="kk-KZ" w:bidi="kk-KZ"/>
        </w:rPr>
        <w:t>2) Тараптар мен Құжаттама авторы қол қойған Құжаттаманы пайдалану құқықтарын, оның ішінде мүліктік (айрықша) құқықтарды беру туралы шарт.*</w:t>
      </w:r>
    </w:p>
    <w:p w:rsidRPr="00635C85" w:rsidR="00635C85" w:rsidP="00A855AF" w:rsidRDefault="00635C85" w14:paraId="3D56CC4A">
      <w:pPr>
        <w:pStyle w:val="80"/>
        <w:shd w:val="clear" w:color="auto" w:fill="auto"/>
        <w:tabs>
          <w:tab w:val="left" w:pos="993"/>
        </w:tabs>
        <w:spacing w:line="240" w:lineRule="auto"/>
        <w:ind w:firstLine="709"/>
        <w:rPr>
          <w:i/>
          <w:sz w:val="24"/>
          <w:szCs w:val="24"/>
          <w:lang w:val="kk-KZ" w:eastAsia="kk-KZ" w:bidi="kk-KZ"/>
        </w:rPr>
      </w:pPr>
      <w:r w:rsidRPr="00635C85">
        <w:rPr>
          <w:sz w:val="24"/>
          <w:szCs w:val="24"/>
          <w:lang w:val="kk-KZ" w:eastAsia="kk-KZ" w:bidi="kk-KZ"/>
        </w:rPr>
        <w:t xml:space="preserve">* </w:t>
      </w:r>
      <w:r w:rsidRPr="00635C85">
        <w:rPr>
          <w:i/>
          <w:sz w:val="24"/>
          <w:szCs w:val="24"/>
          <w:lang w:val="kk-KZ" w:eastAsia="kk-KZ" w:bidi="kk-KZ"/>
        </w:rPr>
        <w:t>4.6-тармақтың 2) тармақшасы:</w:t>
      </w:r>
    </w:p>
    <w:p w:rsidRPr="00635C85" w:rsidR="00635C85" w:rsidP="00A855AF" w:rsidRDefault="00635C85" w14:paraId="1CAEACDF">
      <w:pPr>
        <w:pStyle w:val="80"/>
        <w:shd w:val="clear" w:color="auto" w:fill="auto"/>
        <w:tabs>
          <w:tab w:val="left" w:pos="993"/>
        </w:tabs>
        <w:spacing w:line="240" w:lineRule="auto"/>
        <w:ind w:firstLine="709"/>
        <w:rPr>
          <w:i/>
          <w:sz w:val="24"/>
          <w:szCs w:val="24"/>
          <w:lang w:val="kk-KZ" w:eastAsia="kk-KZ" w:bidi="kk-KZ"/>
        </w:rPr>
      </w:pPr>
      <w:r w:rsidRPr="00635C85">
        <w:rPr>
          <w:i/>
          <w:sz w:val="24"/>
          <w:szCs w:val="24"/>
          <w:lang w:val="kk-KZ" w:eastAsia="kk-KZ" w:bidi="kk-KZ"/>
        </w:rPr>
        <w:t xml:space="preserve">мемлекеттік сатып алу жүйесінің субъектілері болып табылатын, </w:t>
      </w:r>
      <w:r w:rsidRPr="00635C85">
        <w:rPr>
          <w:i/>
          <w:sz w:val="24"/>
          <w:szCs w:val="24"/>
          <w:lang w:val="kk-KZ" w:eastAsia="kk-KZ" w:bidi="kk-KZ"/>
        </w:rPr>
        <w:lastRenderedPageBreak/>
        <w:t>Құжаттаманы әзірлеушінің Құжаттаманы пайдалану құқықтарын, оның ішінде мүліктік (айрықша) құқықтарды беру туралы шартқа қол қою міндеттемесін қамтитын 31.08.2022 жылғы өзгерістерімен мемлекеттік сатып алу туралы үлгілік шарттың редакциясы бойынша Құжаттама әзірлеуге шарт жасасқан;</w:t>
      </w:r>
    </w:p>
    <w:p w:rsidRPr="00635C85" w:rsidR="00635C85" w:rsidP="00A855AF" w:rsidRDefault="00635C85" w14:paraId="2550AB00">
      <w:pPr>
        <w:pStyle w:val="a9"/>
        <w:ind w:firstLine="709"/>
        <w:jc w:val="both"/>
        <w:rPr>
          <w:rFonts w:ascii="Times New Roman" w:hAnsi="Times New Roman" w:cs="Times New Roman"/>
          <w:i/>
          <w:lang w:val="kk-KZ" w:eastAsia="kk-KZ" w:bidi="kk-KZ"/>
        </w:rPr>
      </w:pPr>
      <w:r w:rsidRPr="00635C85">
        <w:rPr>
          <w:rFonts w:ascii="Times New Roman" w:hAnsi="Times New Roman" w:cs="Times New Roman"/>
          <w:i/>
          <w:lang w:val="kk-KZ" w:eastAsia="kk-KZ" w:bidi="kk-KZ"/>
        </w:rPr>
        <w:t>құрылыс объектісі мемлекеттік инвестициялар және квазимемлекеттік сектор субъектілерінің қаражаты есебінен қаржыландырылатын, ол бойынша Құжаттаманы пайдалану құқықтарын, оның ішінде мүліктік (айрықша) құқықтарды беру туралы шартқа қол қою туралы талап қамтылатын объектіні жобалауға арналған тапсырмасы 03.12.2022 жылдан бастап жасалған Тапсырыс берушілерге қатысты қолданылады.</w:t>
      </w:r>
    </w:p>
    <w:p w:rsidRPr="00635C85" w:rsidR="00635C85" w:rsidP="00A855AF" w:rsidRDefault="00635C85" w14:paraId="48055297">
      <w:pPr>
        <w:pStyle w:val="a9"/>
        <w:ind w:firstLine="709"/>
        <w:jc w:val="both"/>
        <w:rPr>
          <w:rFonts w:ascii="Times New Roman" w:hAnsi="Times New Roman" w:cs="Times New Roman"/>
          <w:sz w:val="28"/>
          <w:szCs w:val="28"/>
          <w:lang w:val="kk-KZ"/>
        </w:rPr>
      </w:pPr>
    </w:p>
    <w:p w:rsidRPr="00635C85" w:rsidR="00635C85" w:rsidP="00635C85" w:rsidRDefault="00635C85" w14:paraId="04DC7AA6">
      <w:pPr>
        <w:pStyle w:val="a7"/>
        <w:numPr>
          <w:ilvl w:val="0"/>
          <w:numId w:val="4"/>
        </w:numPr>
        <w:jc w:val="center"/>
        <w:rPr>
          <w:b/>
          <w:bCs/>
          <w:sz w:val="28"/>
          <w:szCs w:val="28"/>
        </w:rPr>
      </w:pPr>
      <w:r w:rsidRPr="00635C85">
        <w:rPr>
          <w:b/>
          <w:bCs/>
          <w:sz w:val="28"/>
          <w:szCs w:val="28"/>
        </w:rPr>
        <w:t>Шартты бұзу</w:t>
      </w:r>
    </w:p>
    <w:p w:rsidRPr="00635C85" w:rsidR="00635C85" w:rsidP="000671A6" w:rsidRDefault="00635C85" w14:paraId="1EF43DE4">
      <w:pPr>
        <w:spacing w:after="0" w:line="240" w:lineRule="auto"/>
        <w:ind w:firstLine="709"/>
        <w:jc w:val="both"/>
        <w:rPr>
          <w:rFonts w:ascii="Times New Roman" w:hAnsi="Times New Roman" w:eastAsia="Times New Roman" w:cs="Times New Roman"/>
          <w:sz w:val="28"/>
          <w:szCs w:val="28"/>
          <w:lang w:val="kk-KZ" w:eastAsia="ru-RU"/>
        </w:rPr>
      </w:pPr>
      <w:r w:rsidRPr="00635C85">
        <w:rPr>
          <w:rFonts w:ascii="Times New Roman" w:hAnsi="Times New Roman" w:eastAsia="Times New Roman" w:cs="Times New Roman"/>
          <w:sz w:val="28"/>
          <w:szCs w:val="28"/>
          <w:lang w:val="kk-KZ" w:eastAsia="ru-RU"/>
        </w:rPr>
        <w:t>5.1. Құжаттама бойынша сараптама жұмыстарын жүргізу барысында Орындаушының келешекте қаралып отырған Құжаттама бойынша сараптама қорытындысын ресімдеуі және беруі, сондай-ақ Тапсырыс берушінің оны алуы мақсатсыз болуына байланысты жағдайлар туындағанда, Тапсырыс беруші Орындаушыға  сараптаманы тоқтату қажеттілігі  туралы Тапсырыс берушінің осындай шешімінің негізділігін растайтын құжаттарды қоса бере отырып, ресми өтініш жолдайды.</w:t>
      </w:r>
    </w:p>
    <w:p w:rsidRPr="00635C85" w:rsidR="00635C85" w:rsidP="000671A6" w:rsidRDefault="00635C85" w14:paraId="6F15E93A">
      <w:pPr>
        <w:spacing w:after="0" w:line="240" w:lineRule="auto"/>
        <w:ind w:firstLine="709"/>
        <w:jc w:val="both"/>
        <w:rPr>
          <w:rFonts w:ascii="Times New Roman" w:hAnsi="Times New Roman" w:eastAsia="Times New Roman" w:cs="Times New Roman"/>
          <w:sz w:val="28"/>
          <w:szCs w:val="28"/>
          <w:lang w:val="kk-KZ" w:eastAsia="ru-RU"/>
        </w:rPr>
      </w:pPr>
      <w:r w:rsidRPr="00635C85">
        <w:rPr>
          <w:rFonts w:ascii="Times New Roman" w:hAnsi="Times New Roman" w:eastAsia="Times New Roman" w:cs="Times New Roman"/>
          <w:sz w:val="28"/>
          <w:szCs w:val="28"/>
          <w:lang w:val="kk-KZ" w:eastAsia="ru-RU"/>
        </w:rPr>
        <w:t>5.2. Тапсырыс беруші сараптаманы тоқтату қажеттілігі туралы Орындаушыға негізделген өзгерістер жағдайында ресми өтініш жібереді (бөлек-бөлек немесе барлығын бірге):</w:t>
      </w:r>
    </w:p>
    <w:p w:rsidRPr="00635C85" w:rsidR="00635C85" w:rsidP="000671A6" w:rsidRDefault="00635C85" w14:paraId="5A9EF2C0">
      <w:pPr>
        <w:spacing w:after="0" w:line="240" w:lineRule="auto"/>
        <w:ind w:firstLine="709"/>
        <w:jc w:val="both"/>
        <w:rPr>
          <w:rFonts w:ascii="Times New Roman" w:hAnsi="Times New Roman" w:eastAsia="Times New Roman" w:cs="Times New Roman"/>
          <w:sz w:val="28"/>
          <w:szCs w:val="28"/>
          <w:lang w:val="kk-KZ" w:eastAsia="ru-RU"/>
        </w:rPr>
      </w:pPr>
      <w:r w:rsidRPr="00635C85">
        <w:rPr>
          <w:rFonts w:ascii="Times New Roman" w:hAnsi="Times New Roman" w:eastAsia="Times New Roman" w:cs="Times New Roman"/>
          <w:sz w:val="28"/>
          <w:szCs w:val="28"/>
          <w:lang w:val="kk-KZ" w:eastAsia="ru-RU"/>
        </w:rPr>
        <w:t>жобалауға арналған тапсырмасы;</w:t>
      </w:r>
    </w:p>
    <w:p w:rsidRPr="00635C85" w:rsidR="00635C85" w:rsidP="000671A6" w:rsidRDefault="00635C85" w14:paraId="51EBE6F1">
      <w:pPr>
        <w:spacing w:after="0" w:line="240" w:lineRule="auto"/>
        <w:ind w:firstLine="709"/>
        <w:jc w:val="both"/>
        <w:rPr>
          <w:rFonts w:ascii="Times New Roman" w:hAnsi="Times New Roman" w:eastAsia="Times New Roman" w:cs="Times New Roman"/>
          <w:sz w:val="28"/>
          <w:szCs w:val="28"/>
          <w:lang w:val="kk-KZ" w:eastAsia="ru-RU"/>
        </w:rPr>
      </w:pPr>
      <w:r w:rsidRPr="00635C85">
        <w:rPr>
          <w:rFonts w:ascii="Times New Roman" w:hAnsi="Times New Roman" w:eastAsia="Times New Roman" w:cs="Times New Roman"/>
          <w:sz w:val="28"/>
          <w:szCs w:val="28"/>
          <w:lang w:val="kk-KZ" w:eastAsia="ru-RU"/>
        </w:rPr>
        <w:t>бастапқы құжаттарды (материалдарды, деректерді), оның ішінде жер учаскесін беру (орналасқан орны немесе шегі) туралы акті, инженерлік тіршілік көзін қамтамасыз ету жүйесіне қосуға арналған инженерлік іздестірулер мен техникалық шарттар нәтижелері, олардың параметрлері мен талаптары;</w:t>
      </w:r>
    </w:p>
    <w:p w:rsidRPr="00635C85" w:rsidR="00635C85" w:rsidP="000671A6" w:rsidRDefault="00635C85" w14:paraId="2492CF5B">
      <w:pPr>
        <w:spacing w:after="0" w:line="240" w:lineRule="auto"/>
        <w:ind w:firstLine="709"/>
        <w:jc w:val="both"/>
        <w:rPr>
          <w:rFonts w:ascii="Times New Roman" w:hAnsi="Times New Roman" w:eastAsia="Times New Roman" w:cs="Times New Roman"/>
          <w:sz w:val="28"/>
          <w:szCs w:val="28"/>
          <w:lang w:val="kk-KZ" w:eastAsia="ru-RU"/>
        </w:rPr>
      </w:pPr>
      <w:r w:rsidRPr="00635C85">
        <w:rPr>
          <w:rFonts w:ascii="Times New Roman" w:hAnsi="Times New Roman" w:eastAsia="Times New Roman" w:cs="Times New Roman"/>
          <w:sz w:val="28"/>
          <w:szCs w:val="28"/>
          <w:lang w:val="kk-KZ" w:eastAsia="ru-RU"/>
        </w:rPr>
        <w:t>жобаланатын объектінің аумағы айналасындағы бекітілген бөлшектеп жоспарлау жобаларында және (немесе) құрылыс салу жобаларында қала құрылысы шешімдерін қайта қарауға байланысты сәулет, қала құрылысы және  құрылыс саласындағы жергілікті атқарушы органның сәулет-жоспарлау тапсырмасының шарттары мен талаптары;</w:t>
      </w:r>
    </w:p>
    <w:p w:rsidRPr="00635C85" w:rsidR="00635C85" w:rsidP="000671A6" w:rsidRDefault="00635C85" w14:paraId="58CB55C6">
      <w:pPr>
        <w:spacing w:after="0" w:line="240" w:lineRule="auto"/>
        <w:ind w:firstLine="709"/>
        <w:jc w:val="both"/>
        <w:rPr>
          <w:rFonts w:ascii="Times New Roman" w:hAnsi="Times New Roman" w:eastAsia="Times New Roman" w:cs="Times New Roman"/>
          <w:sz w:val="28"/>
          <w:szCs w:val="28"/>
          <w:lang w:val="kk-KZ" w:eastAsia="ru-RU"/>
        </w:rPr>
      </w:pPr>
      <w:r w:rsidRPr="00635C85">
        <w:rPr>
          <w:rFonts w:ascii="Times New Roman" w:hAnsi="Times New Roman" w:eastAsia="Times New Roman" w:cs="Times New Roman"/>
          <w:sz w:val="28"/>
          <w:szCs w:val="28"/>
          <w:lang w:val="kk-KZ" w:eastAsia="ru-RU"/>
        </w:rPr>
        <w:t xml:space="preserve">Тапсырыс берушінің жоспарланған объектінің құрылысын салудан бас тарту туралы дәлелді шешімі. </w:t>
      </w:r>
    </w:p>
    <w:p w:rsidRPr="00635C85" w:rsidR="00635C85" w:rsidP="000671A6" w:rsidRDefault="00635C85" w14:paraId="73DDAD11">
      <w:pPr>
        <w:spacing w:after="0" w:line="240" w:lineRule="auto"/>
        <w:ind w:firstLine="709"/>
        <w:jc w:val="both"/>
        <w:rPr>
          <w:rFonts w:ascii="Times New Roman" w:hAnsi="Times New Roman" w:eastAsia="Times New Roman" w:cs="Times New Roman"/>
          <w:sz w:val="28"/>
          <w:szCs w:val="28"/>
          <w:lang w:val="kk-KZ" w:eastAsia="ru-RU"/>
        </w:rPr>
      </w:pPr>
      <w:r w:rsidRPr="00635C85">
        <w:rPr>
          <w:rFonts w:ascii="Times New Roman" w:hAnsi="Times New Roman" w:eastAsia="Times New Roman" w:cs="Times New Roman"/>
          <w:sz w:val="28"/>
          <w:szCs w:val="28"/>
          <w:lang w:val="kk-KZ" w:eastAsia="ru-RU"/>
        </w:rPr>
        <w:t>5.3. Тапсырыс берушінің растайтын құжаттарды қоса беріп, сараптаманы тоқтату қажеттілігі туралы өтінішін тіркегеннен кейін Орындаушы сараптама жұмыстарын тоқтатады және Тараптар Қазақстан Республикасы Азаматтық кодексімен белгіленген тәртіпте Шартты бұзуды ресімдейді. Бұл ретте Орындаушы орындалған жұмыс актісін жасайды және олардың құнын анықтайды, оларды Тапсырыс беруші Шартты бұзу кезінде толық көлемде төлеуге міндетті.</w:t>
      </w:r>
    </w:p>
    <w:p w:rsidRPr="00635C85" w:rsidR="00635C85" w:rsidP="000671A6" w:rsidRDefault="00635C85" w14:paraId="0459D4D5">
      <w:pPr>
        <w:spacing w:after="0" w:line="240" w:lineRule="auto"/>
        <w:ind w:firstLine="709"/>
        <w:jc w:val="both"/>
        <w:rPr>
          <w:rFonts w:ascii="Times New Roman" w:hAnsi="Times New Roman" w:eastAsia="Times New Roman" w:cs="Times New Roman"/>
          <w:sz w:val="28"/>
          <w:szCs w:val="28"/>
          <w:lang w:val="kk-KZ" w:eastAsia="ru-RU"/>
        </w:rPr>
      </w:pPr>
      <w:r w:rsidRPr="00635C85">
        <w:rPr>
          <w:rFonts w:ascii="Times New Roman" w:hAnsi="Times New Roman" w:eastAsia="Times New Roman" w:cs="Times New Roman"/>
          <w:sz w:val="28"/>
          <w:szCs w:val="28"/>
          <w:lang w:val="kk-KZ" w:eastAsia="ru-RU"/>
        </w:rPr>
        <w:lastRenderedPageBreak/>
        <w:t>5.4. Орындаушының жиынтық сметалық құжаттаманы қарауды, сараптама қорытындысын дайындау мен ресімдеуді аяқтауы үшін Тапсырыс берушінің растаушы құжаттармен қоса, сараптаманы тоқтату қажеттігі туралы ресми өтініші заңнамада белгіленген мерзімде ұсынылған жағдайда, Шарт жоғарыда көрсетілген негіздемелер бойынша бұзуға жатпайды және Орындаушы шарт міндеттемелерін белгіленген тәртіппен аяқтайды.</w:t>
      </w:r>
    </w:p>
    <w:p w:rsidRPr="00635C85" w:rsidR="00635C85" w:rsidP="000671A6" w:rsidRDefault="00635C85" w14:paraId="66EC2DB7">
      <w:pPr>
        <w:pStyle w:val="2"/>
        <w:spacing w:after="0" w:line="240" w:lineRule="auto"/>
        <w:ind w:firstLine="709"/>
        <w:jc w:val="both"/>
        <w:rPr>
          <w:sz w:val="28"/>
          <w:szCs w:val="28"/>
          <w:lang w:val="kk-KZ"/>
        </w:rPr>
      </w:pPr>
    </w:p>
    <w:p w:rsidRPr="00635C85" w:rsidR="00635C85" w:rsidP="00635C85" w:rsidRDefault="00635C85" w14:paraId="2724B2C4">
      <w:pPr>
        <w:pStyle w:val="a7"/>
        <w:numPr>
          <w:ilvl w:val="0"/>
          <w:numId w:val="4"/>
        </w:numPr>
        <w:jc w:val="center"/>
        <w:rPr>
          <w:b/>
          <w:bCs/>
          <w:sz w:val="28"/>
          <w:szCs w:val="28"/>
        </w:rPr>
      </w:pPr>
      <w:r w:rsidRPr="00635C85">
        <w:rPr>
          <w:b/>
          <w:bCs/>
          <w:sz w:val="28"/>
          <w:szCs w:val="28"/>
        </w:rPr>
        <w:t>Тараптардың жауапкершілігі</w:t>
      </w:r>
    </w:p>
    <w:p w:rsidRPr="00635C85" w:rsidR="00635C85" w:rsidP="000671A6" w:rsidRDefault="00635C85" w14:paraId="30425EFC">
      <w:pPr>
        <w:spacing w:after="0" w:line="240" w:lineRule="auto"/>
        <w:ind w:firstLine="709"/>
        <w:jc w:val="both"/>
        <w:rPr>
          <w:rFonts w:ascii="Times New Roman" w:hAnsi="Times New Roman" w:eastAsia="Times New Roman" w:cs="Times New Roman"/>
          <w:sz w:val="28"/>
          <w:szCs w:val="28"/>
          <w:lang w:val="kk-KZ" w:eastAsia="ru-RU"/>
        </w:rPr>
      </w:pPr>
      <w:r w:rsidRPr="00635C85">
        <w:rPr>
          <w:rFonts w:ascii="Times New Roman" w:hAnsi="Times New Roman" w:eastAsia="Times New Roman" w:cs="Times New Roman"/>
          <w:sz w:val="28"/>
          <w:szCs w:val="28"/>
          <w:lang w:val="kk-KZ" w:eastAsia="ru-RU"/>
        </w:rPr>
        <w:t>6.1. Тапсырыс беруші Орындаушыдан Құжаттамаға сараптама жүргізу мерзімін бұзғаны үшін, оның кінәсінен жіберілген, міндеттемелерді толық орындаған кезге дейін әрбір кешіктірілген күн үшін орындамаған немесе тиісті ретімен орындамаған міндеттемелер сомасынан Шарт бағасының 0,1%-ы мөлшерінде айыпақы (өсімақы) өндіртіп алуға құқылы, бірақ ол Шарт бағасының 10%-нан аспауы тиіс.</w:t>
      </w:r>
    </w:p>
    <w:p w:rsidRPr="00635C85" w:rsidR="00635C85" w:rsidP="000671A6" w:rsidRDefault="00635C85" w14:paraId="52833B10">
      <w:pPr>
        <w:spacing w:after="0" w:line="240" w:lineRule="auto"/>
        <w:ind w:firstLine="709"/>
        <w:jc w:val="both"/>
        <w:rPr>
          <w:rFonts w:ascii="Times New Roman" w:hAnsi="Times New Roman" w:eastAsia="Times New Roman" w:cs="Times New Roman"/>
          <w:sz w:val="28"/>
          <w:szCs w:val="28"/>
          <w:lang w:val="kk-KZ" w:eastAsia="ru-RU"/>
        </w:rPr>
      </w:pPr>
      <w:r w:rsidRPr="00635C85">
        <w:rPr>
          <w:rFonts w:ascii="Times New Roman" w:hAnsi="Times New Roman" w:eastAsia="Times New Roman" w:cs="Times New Roman"/>
          <w:sz w:val="28"/>
          <w:szCs w:val="28"/>
          <w:lang w:val="kk-KZ" w:eastAsia="ru-RU"/>
        </w:rPr>
        <w:t>6.2. Орындаушы Тапсырыс берушіден Құжаттамаға сараптама жүргізу мерзімін бұзғаны үшін, оның кінәсінен жіберілген, міндеттемелерді толық орындаған кезге дейін әрбір кешіктірілген күн үшін орындамаған немесе тиісті ретімен орындамаған міндеттемелер сомасынан Шарт бағасының 0,1%-ы мөлшерінде айыпақы (өсімақы) өндіртіп алуға құқылы, бірақ ол Шарт бағасының 10%-нан аспауы тиіс.</w:t>
      </w:r>
    </w:p>
    <w:p w:rsidRPr="00635C85" w:rsidR="00635C85" w:rsidP="000671A6" w:rsidRDefault="00635C85" w14:paraId="1C6D501F">
      <w:pPr>
        <w:spacing w:after="0" w:line="240" w:lineRule="auto"/>
        <w:ind w:firstLine="709"/>
        <w:jc w:val="both"/>
        <w:rPr>
          <w:rFonts w:ascii="Times New Roman" w:hAnsi="Times New Roman" w:eastAsia="Times New Roman" w:cs="Times New Roman"/>
          <w:sz w:val="28"/>
          <w:szCs w:val="28"/>
          <w:lang w:val="kk-KZ" w:eastAsia="ru-RU"/>
        </w:rPr>
      </w:pPr>
      <w:r w:rsidRPr="00635C85">
        <w:rPr>
          <w:rFonts w:ascii="Times New Roman" w:hAnsi="Times New Roman" w:eastAsia="Times New Roman" w:cs="Times New Roman"/>
          <w:sz w:val="28"/>
          <w:szCs w:val="28"/>
          <w:lang w:val="kk-KZ" w:eastAsia="ru-RU"/>
        </w:rPr>
        <w:t xml:space="preserve">6.3. Айыпақы (өсімақы) төлеу Тараптарды осы Шарт бойынша міндеттемелерін орындаудан босатпайды. </w:t>
      </w:r>
    </w:p>
    <w:p w:rsidRPr="00635C85" w:rsidR="00635C85" w:rsidP="000671A6" w:rsidRDefault="00635C85" w14:paraId="1994B6CA">
      <w:pPr>
        <w:spacing w:after="0" w:line="240" w:lineRule="auto"/>
        <w:ind w:firstLine="709"/>
        <w:jc w:val="both"/>
        <w:rPr>
          <w:rFonts w:ascii="Times New Roman" w:hAnsi="Times New Roman" w:eastAsia="Times New Roman" w:cs="Times New Roman"/>
          <w:sz w:val="28"/>
          <w:szCs w:val="28"/>
          <w:lang w:val="kk-KZ" w:eastAsia="ru-RU"/>
        </w:rPr>
      </w:pPr>
      <w:r w:rsidRPr="00635C85">
        <w:rPr>
          <w:rFonts w:ascii="Times New Roman" w:hAnsi="Times New Roman" w:eastAsia="Times New Roman" w:cs="Times New Roman"/>
          <w:sz w:val="28"/>
          <w:szCs w:val="28"/>
          <w:lang w:val="kk-KZ" w:eastAsia="ru-RU"/>
        </w:rPr>
        <w:t>6.4. Тапсырыс берушінің Жеке кабинеттің көмегімен сараптама жұмыстарының барысына тұрақты (күнделікті) мониторинг жасау міндеттемесін орындамауы, сондай-ақ оны уақытында орындамауы Шарт бойынша міндеттемені бұзғаны үшін одан жауапкершілікті алмайды.</w:t>
      </w:r>
    </w:p>
    <w:p w:rsidRPr="00635C85" w:rsidR="00635C85" w:rsidP="00635C85" w:rsidRDefault="00635C85" w14:paraId="7AE18213">
      <w:pPr>
        <w:pStyle w:val="a7"/>
        <w:numPr>
          <w:ilvl w:val="0"/>
          <w:numId w:val="4"/>
        </w:numPr>
        <w:jc w:val="center"/>
        <w:rPr>
          <w:b/>
          <w:bCs/>
          <w:sz w:val="28"/>
          <w:szCs w:val="28"/>
        </w:rPr>
      </w:pPr>
      <w:r w:rsidRPr="00635C85">
        <w:rPr>
          <w:b/>
          <w:bCs/>
          <w:sz w:val="28"/>
          <w:szCs w:val="28"/>
        </w:rPr>
        <w:t>Тараптардың қолдары</w:t>
      </w:r>
    </w:p>
    <w:p w:rsidRPr="00635C85" w:rsidR="00635C85" w:rsidP="000671A6" w:rsidRDefault="00635C85" w14:paraId="7FCC27D4">
      <w:pPr>
        <w:spacing w:after="0" w:line="240" w:lineRule="auto"/>
        <w:rPr>
          <w:rFonts w:ascii="Times New Roman" w:hAnsi="Times New Roman" w:cs="Times New Roman"/>
          <w:sz w:val="28"/>
          <w:szCs w:val="28"/>
          <w:lang w:val="kk-KZ"/>
        </w:rPr>
      </w:pPr>
    </w:p>
    <w:p w:rsidRPr="00635C85" w:rsidR="00635C85" w:rsidP="000671A6" w:rsidRDefault="00635C85" w14:paraId="09938BFF">
      <w:pPr>
        <w:autoSpaceDE w:val="0"/>
        <w:autoSpaceDN w:val="0"/>
        <w:adjustRightInd w:val="0"/>
        <w:spacing w:after="0" w:line="240" w:lineRule="auto"/>
        <w:rPr>
          <w:rFonts w:ascii="Times New Roman" w:hAnsi="Times New Roman" w:cs="Times New Roman"/>
          <w:b/>
          <w:bCs/>
          <w:sz w:val="28"/>
          <w:szCs w:val="28"/>
          <w:lang w:val="kk-KZ"/>
        </w:rPr>
      </w:pPr>
      <w:r w:rsidRPr="00635C85">
        <w:rPr>
          <w:rFonts w:ascii="Times New Roman" w:hAnsi="Times New Roman" w:cs="Times New Roman"/>
          <w:b/>
          <w:bCs/>
          <w:sz w:val="28"/>
          <w:szCs w:val="28"/>
          <w:lang w:val="kk-KZ"/>
        </w:rPr>
        <w:t>Тапсырыс беруші:</w:t>
      </w:r>
    </w:p>
    <w:p w:rsidRPr="00635C85" w:rsidR="00635C85" w:rsidP="171E1B44" w:rsidRDefault="00635C85" w14:paraId="257AC08F" w14:noSpellErr="1">
      <w:pPr>
        <w:autoSpaceDE w:val="0"/>
        <w:autoSpaceDN w:val="0"/>
        <w:adjustRightInd w:val="0"/>
        <w:spacing w:after="0" w:line="240" w:lineRule="auto"/>
        <w:jc w:val="both"/>
        <w:rPr>
          <w:rFonts w:ascii="Times New Roman" w:hAnsi="Times New Roman" w:cs="Times New Roman"/>
          <w:b/>
          <w:bCs/>
          <w:sz w:val="28"/>
          <w:szCs w:val="28"/>
          <w:lang w:val="kk-KZ"/>
        </w:rPr>
      </w:pPr>
      <w:r w:rsidRPr="00635C85">
        <w:rPr>
          <w:rFonts w:ascii="Times New Roman" w:hAnsi="Times New Roman" w:cs="Times New Roman"/>
          <w:b/>
          <w:bCs/>
          <w:sz w:val="28"/>
          <w:szCs w:val="28"/>
          <w:lang w:val="kk-KZ"/>
        </w:rPr>
        <w:t>"Қазақстан Республикасы Су ресурстары және ирригация министрлігінің Су шаруашылығы комитеті" республикалық мемлекеттік мекемесі</w:t>
      </w:r>
    </w:p>
    <w:p w:rsidRPr="00635C85" w:rsidR="00635C85" w:rsidP="000671A6" w:rsidRDefault="00635C85" w14:paraId="0FE70037">
      <w:pPr>
        <w:autoSpaceDE w:val="0"/>
        <w:autoSpaceDN w:val="0"/>
        <w:adjustRightInd w:val="0"/>
        <w:spacing w:after="0" w:line="240" w:lineRule="auto"/>
        <w:rPr>
          <w:rFonts w:ascii="Times New Roman" w:hAnsi="Times New Roman" w:cs="Times New Roman"/>
          <w:sz w:val="28"/>
          <w:szCs w:val="28"/>
          <w:lang w:val="kk-KZ"/>
        </w:rPr>
      </w:pPr>
    </w:p>
    <w:p w:rsidRPr="00635C85" w:rsidR="00635C85" w:rsidP="000671A6" w:rsidRDefault="00635C85" w14:paraId="703B81C0">
      <w:pPr>
        <w:autoSpaceDE w:val="0"/>
        <w:autoSpaceDN w:val="0"/>
        <w:adjustRightInd w:val="0"/>
        <w:spacing w:after="0" w:line="240" w:lineRule="auto"/>
        <w:rPr>
          <w:rFonts w:ascii="Times New Roman" w:hAnsi="Times New Roman" w:cs="Times New Roman"/>
          <w:b/>
          <w:bCs/>
          <w:sz w:val="28"/>
          <w:szCs w:val="28"/>
          <w:lang w:val="kk-KZ"/>
        </w:rPr>
      </w:pPr>
      <w:r w:rsidRPr="171E1B44">
        <w:rPr>
          <w:rFonts w:ascii="Times New Roman" w:hAnsi="Times New Roman" w:eastAsia="Times New Roman" w:cs="Times New Roman"/>
          <w:b w:val="1"/>
          <w:bCs w:val="1"/>
          <w:sz w:val="28"/>
          <w:szCs w:val="28"/>
        </w:rPr>
        <w:t>Төраға орынбасары</w:t>
      </w:r>
      <w:r w:rsidRPr="00635C85">
        <w:rPr>
          <w:rFonts w:ascii="Times New Roman" w:hAnsi="Times New Roman" w:cs="Times New Roman"/>
          <w:b/>
          <w:sz w:val="28"/>
          <w:szCs w:val="28"/>
          <w:lang w:val="en-US"/>
        </w:rPr>
        <w:t/>
      </w:r>
      <w:r w:rsidRPr="00635C85">
        <w:rPr>
          <w:rFonts w:ascii="Times New Roman" w:hAnsi="Times New Roman" w:cs="Times New Roman"/>
          <w:b/>
          <w:sz w:val="28"/>
          <w:szCs w:val="28"/>
        </w:rPr>
        <w:t/>
      </w:r>
    </w:p>
    <w:p w:rsidRPr="00635C85" w:rsidR="00635C85" w:rsidP="000671A6" w:rsidRDefault="00635C85" w14:paraId="2BF49AF3">
      <w:pPr>
        <w:autoSpaceDE w:val="0"/>
        <w:autoSpaceDN w:val="0"/>
        <w:adjustRightInd w:val="0"/>
        <w:spacing w:after="0" w:line="240" w:lineRule="auto"/>
        <w:rPr>
          <w:rFonts w:ascii="Times New Roman" w:hAnsi="Times New Roman" w:cs="Times New Roman"/>
          <w:b/>
          <w:bCs/>
          <w:sz w:val="28"/>
          <w:szCs w:val="28"/>
          <w:lang w:val="kk-KZ"/>
        </w:rPr>
      </w:pPr>
    </w:p>
    <w:p w:rsidRPr="00635C85" w:rsidR="00635C85" w:rsidP="000671A6" w:rsidRDefault="00635C85" w14:paraId="561DE86F" w14:noSpellErr="1" w14:textId="0615AA07">
      <w:pPr>
        <w:autoSpaceDE w:val="0"/>
        <w:autoSpaceDN w:val="0"/>
        <w:adjustRightInd w:val="0"/>
        <w:spacing w:after="0" w:line="240" w:lineRule="auto"/>
        <w:rPr>
          <w:rFonts w:ascii="Times New Roman" w:hAnsi="Times New Roman" w:cs="Times New Roman"/>
          <w:b/>
          <w:bCs/>
          <w:sz w:val="28"/>
          <w:szCs w:val="28"/>
          <w:lang w:val="kk-KZ"/>
        </w:rPr>
      </w:pPr>
      <w:r w:rsidRPr="171E1B44">
        <w:rPr>
          <w:rFonts w:ascii="Times New Roman" w:hAnsi="Times New Roman" w:eastAsia="Times New Roman" w:cs="Times New Roman"/>
          <w:b w:val="1"/>
          <w:bCs w:val="1"/>
          <w:sz w:val="28"/>
          <w:szCs w:val="28"/>
          <w:lang w:val="kk-KZ"/>
        </w:rPr>
        <w:t xml:space="preserve">__________________</w:t>
      </w:r>
      <w:r w:rsidRPr="171E1B44">
        <w:rPr>
          <w:rFonts w:ascii="Times New Roman" w:hAnsi="Times New Roman" w:eastAsia="Times New Roman" w:cs="Times New Roman"/>
          <w:b w:val="1"/>
          <w:bCs w:val="1"/>
          <w:sz w:val="28"/>
          <w:szCs w:val="28"/>
          <w:lang w:val="kk-KZ"/>
        </w:rPr>
        <w:t xml:space="preserve">Н.Н. </w:t>
      </w:r>
      <w:r w:rsidRPr="171E1B44" w:rsidR="171E1B44">
        <w:rPr>
          <w:rFonts w:ascii="Times New Roman" w:hAnsi="Times New Roman" w:eastAsia="Times New Roman" w:cs="Times New Roman"/>
          <w:b w:val="1"/>
          <w:bCs w:val="1"/>
          <w:sz w:val="28"/>
          <w:szCs w:val="28"/>
        </w:rPr>
        <w:t xml:space="preserve">Сериков </w:t>
      </w:r>
      <w:r w:rsidRPr="171E1B44" w:rsidR="171E1B44">
        <w:rPr>
          <w:rFonts w:ascii="Times New Roman" w:hAnsi="Times New Roman" w:eastAsia="Times New Roman" w:cs="Times New Roman"/>
          <w:b w:val="1"/>
          <w:bCs w:val="1"/>
          <w:sz w:val="28"/>
          <w:szCs w:val="28"/>
          <w:lang w:val="kk-KZ"/>
        </w:rPr>
        <w:t xml:space="preserve"> </w:t>
      </w:r>
    </w:p>
    <w:p w:rsidRPr="00635C85" w:rsidR="00635C85" w:rsidP="000671A6" w:rsidRDefault="00635C85" w14:paraId="119228E9">
      <w:pPr>
        <w:spacing w:after="0" w:line="240" w:lineRule="auto"/>
        <w:rPr>
          <w:rFonts w:ascii="Times New Roman" w:hAnsi="Times New Roman" w:cs="Times New Roman"/>
          <w:b/>
          <w:sz w:val="28"/>
          <w:szCs w:val="28"/>
        </w:rPr>
      </w:pPr>
      <w:r w:rsidRPr="00635C85">
        <w:rPr>
          <w:rFonts w:ascii="Times New Roman" w:hAnsi="Times New Roman" w:cs="Times New Roman"/>
          <w:b/>
          <w:sz w:val="28"/>
          <w:szCs w:val="28"/>
        </w:rPr>
        <w:t>&lt;&lt;Подпись заявителя kz (не удалять)&gt;&gt;</w:t>
      </w:r>
    </w:p>
    <w:p w:rsidRPr="00635C85" w:rsidR="00635C85" w:rsidP="000671A6" w:rsidRDefault="00635C85" w14:paraId="753A0822">
      <w:pPr>
        <w:autoSpaceDE w:val="0"/>
        <w:autoSpaceDN w:val="0"/>
        <w:adjustRightInd w:val="0"/>
        <w:spacing w:after="0" w:line="240" w:lineRule="auto"/>
        <w:rPr>
          <w:rFonts w:ascii="Times New Roman" w:hAnsi="Times New Roman" w:cs="Times New Roman"/>
          <w:b/>
          <w:bCs/>
          <w:sz w:val="28"/>
          <w:szCs w:val="28"/>
          <w:lang w:val="kk-KZ"/>
        </w:rPr>
      </w:pPr>
    </w:p>
    <w:p w:rsidRPr="00635C85" w:rsidR="00635C85" w:rsidP="000671A6" w:rsidRDefault="00635C85" w14:paraId="37515EC2">
      <w:pPr>
        <w:autoSpaceDE w:val="0"/>
        <w:autoSpaceDN w:val="0"/>
        <w:adjustRightInd w:val="0"/>
        <w:spacing w:after="0" w:line="240" w:lineRule="auto"/>
        <w:rPr>
          <w:rFonts w:ascii="Times New Roman" w:hAnsi="Times New Roman" w:cs="Times New Roman"/>
          <w:b/>
          <w:bCs/>
          <w:sz w:val="28"/>
          <w:szCs w:val="28"/>
          <w:lang w:val="kk-KZ"/>
        </w:rPr>
      </w:pPr>
      <w:r w:rsidRPr="00635C85">
        <w:rPr>
          <w:rFonts w:ascii="Times New Roman" w:hAnsi="Times New Roman" w:cs="Times New Roman"/>
          <w:b/>
          <w:bCs/>
          <w:sz w:val="28"/>
          <w:szCs w:val="28"/>
          <w:lang w:val="kk-KZ"/>
        </w:rPr>
        <w:t>Орындаушы:</w:t>
      </w:r>
    </w:p>
    <w:p w:rsidRPr="00635C85" w:rsidR="00635C85" w:rsidP="000671A6" w:rsidRDefault="00635C85" w14:paraId="164AED2B">
      <w:pPr>
        <w:autoSpaceDE w:val="0"/>
        <w:autoSpaceDN w:val="0"/>
        <w:adjustRightInd w:val="0"/>
        <w:spacing w:after="0" w:line="240" w:lineRule="auto"/>
        <w:jc w:val="both"/>
        <w:rPr>
          <w:rFonts w:ascii="Times New Roman" w:hAnsi="Times New Roman" w:cs="Times New Roman"/>
          <w:b/>
          <w:sz w:val="28"/>
          <w:szCs w:val="28"/>
          <w:lang w:val="kk-KZ"/>
        </w:rPr>
      </w:pPr>
      <w:r w:rsidRPr="00635C85">
        <w:rPr>
          <w:rFonts w:ascii="Times New Roman" w:hAnsi="Times New Roman" w:cs="Times New Roman"/>
          <w:b/>
          <w:sz w:val="28"/>
          <w:szCs w:val="28"/>
          <w:lang w:val="kk-KZ"/>
        </w:rPr>
        <w:t>Қазақстан Республикасы Өнеркәсіп және құрылыс министрлігі Құрылыс және тұрғын үй-коммуналдық шаруашылық істері комитетінің «Жобаларды мемлекеттік ведомстводан тыс сараптау» шаруашылық жүргізу құқығындағы республикалық мемлекеттік кәсіпорны («Мемсараптама» РМК)</w:t>
      </w:r>
    </w:p>
    <w:p w:rsidRPr="00635C85" w:rsidR="00635C85" w:rsidP="000671A6" w:rsidRDefault="00635C85" w14:paraId="2F1832A9">
      <w:pPr>
        <w:autoSpaceDE w:val="0"/>
        <w:autoSpaceDN w:val="0"/>
        <w:adjustRightInd w:val="0"/>
        <w:spacing w:after="0" w:line="240" w:lineRule="auto"/>
        <w:rPr>
          <w:rFonts w:ascii="Times New Roman" w:hAnsi="Times New Roman" w:cs="Times New Roman"/>
          <w:sz w:val="28"/>
          <w:szCs w:val="28"/>
          <w:lang w:val="kk-KZ"/>
        </w:rPr>
      </w:pPr>
    </w:p>
    <w:p w:rsidRPr="00635C85" w:rsidR="00635C85" w:rsidP="000671A6" w:rsidRDefault="00635C85" w14:paraId="4A217B0C">
      <w:pPr>
        <w:autoSpaceDE w:val="0"/>
        <w:autoSpaceDN w:val="0"/>
        <w:adjustRightInd w:val="0"/>
        <w:spacing w:after="0" w:line="240" w:lineRule="auto"/>
        <w:rPr>
          <w:rFonts w:ascii="Times New Roman" w:hAnsi="Times New Roman" w:cs="Times New Roman"/>
          <w:b/>
          <w:bCs/>
          <w:sz w:val="28"/>
          <w:szCs w:val="28"/>
          <w:lang w:val="kk-KZ"/>
        </w:rPr>
      </w:pPr>
      <w:r w:rsidRPr="00635C85">
        <w:rPr>
          <w:rFonts w:ascii="Times New Roman" w:hAnsi="Times New Roman" w:cs="Times New Roman"/>
          <w:b/>
          <w:bCs/>
          <w:sz w:val="28"/>
          <w:szCs w:val="28"/>
          <w:lang w:val="kk-KZ"/>
        </w:rPr>
        <w:lastRenderedPageBreak/>
        <w:t>Бас директор </w:t>
      </w:r>
    </w:p>
    <w:p w:rsidRPr="00635C85" w:rsidR="00635C85" w:rsidP="000671A6" w:rsidRDefault="00635C85" w14:paraId="532C9F48">
      <w:pPr>
        <w:autoSpaceDE w:val="0"/>
        <w:autoSpaceDN w:val="0"/>
        <w:adjustRightInd w:val="0"/>
        <w:spacing w:after="0" w:line="240" w:lineRule="auto"/>
        <w:rPr>
          <w:rFonts w:ascii="Times New Roman" w:hAnsi="Times New Roman" w:cs="Times New Roman"/>
          <w:b/>
          <w:bCs/>
          <w:sz w:val="28"/>
          <w:szCs w:val="28"/>
          <w:lang w:val="kk-KZ"/>
        </w:rPr>
      </w:pPr>
    </w:p>
    <w:p w:rsidRPr="00635C85" w:rsidR="00635C85" w:rsidP="005529A0" w:rsidRDefault="00635C85" w14:paraId="5C1509C0">
      <w:pPr>
        <w:spacing w:after="0" w:line="240" w:lineRule="auto"/>
        <w:rPr>
          <w:rFonts w:ascii="Times New Roman" w:hAnsi="Times New Roman" w:cs="Times New Roman"/>
          <w:b/>
          <w:bCs/>
          <w:sz w:val="28"/>
          <w:szCs w:val="28"/>
          <w:lang w:val="kk-KZ"/>
        </w:rPr>
      </w:pPr>
      <w:r w:rsidRPr="00635C85">
        <w:rPr>
          <w:rFonts w:ascii="Times New Roman" w:hAnsi="Times New Roman" w:cs="Times New Roman"/>
          <w:b/>
          <w:bCs/>
          <w:sz w:val="28"/>
          <w:szCs w:val="28"/>
          <w:lang w:val="kk-KZ"/>
        </w:rPr>
        <w:t>__________________Т.Д. Карагойшин</w:t>
      </w:r>
    </w:p>
    <w:p w:rsidRPr="00635C85" w:rsidR="00635C85" w:rsidP="000671A6" w:rsidRDefault="00635C85" w14:paraId="46C93DD0">
      <w:pPr>
        <w:spacing w:after="0" w:line="240" w:lineRule="auto"/>
        <w:rPr>
          <w:rFonts w:ascii="Times New Roman" w:hAnsi="Times New Roman" w:cs="Times New Roman"/>
          <w:lang w:val="kk-KZ"/>
        </w:rPr>
      </w:pPr>
      <w:r w:rsidRPr="00635C85">
        <w:rPr>
          <w:rFonts w:ascii="Times New Roman" w:hAnsi="Times New Roman" w:cs="Times New Roman"/>
          <w:b/>
          <w:sz w:val="28"/>
          <w:szCs w:val="28"/>
          <w:lang w:val="kk-KZ"/>
        </w:rPr>
        <w:t>&lt;&lt;Подпись исполнителя kz (не удалять)&gt;&gt;</w:t>
      </w:r>
    </w:p>
    <w:p w:rsidRPr="00635C85" w:rsidR="00635C85" w:rsidP="00F91742" w:rsidRDefault="00635C85" w14:paraId="790BA781">
      <w:pPr>
        <w:jc w:val="both"/>
        <w:rPr>
          <w:rFonts w:ascii="Times New Roman" w:hAnsi="Times New Roman" w:cs="Times New Roman"/>
          <w:sz w:val="28"/>
          <w:szCs w:val="28"/>
        </w:rPr>
        <w:sectPr w:rsidRPr="00635C85" w:rsidR="00635C85" w:rsidSect="007A0C69">
          <w:headerReference w:type="even" r:id="rId9"/>
          <w:headerReference w:type="default" r:id="rId10"/>
          <w:footerReference w:type="even" r:id="rId11"/>
          <w:footerReference w:type="default" r:id="rId12"/>
          <w:headerReference w:type="first" r:id="rId13"/>
          <w:footerReference w:type="first" r:id="rId14"/>
          <w:pgSz w:w="11906" w:h="16838" w:orient="portrait"/>
          <w:pgMar w:top="1440" w:right="1440" w:bottom="1440" w:left="1440" w:header="708" w:footer="708" w:gutter="0"/>
          <w:cols w:space="708"/>
          <w:docGrid w:linePitch="360"/>
        </w:sectPr>
      </w:pPr>
    </w:p>
    <w:p w:rsidRPr="00635C85" w:rsidR="00635C85" w:rsidRDefault="00635C85" w14:paraId="3B4CDABC">
      <w:pPr>
        <w:rPr>
          <w:rFonts w:ascii="Times New Roman" w:hAnsi="Times New Roman" w:cs="Times New Roman"/>
          <w:sz w:val="24"/>
          <w:szCs w:val="28"/>
          <w:lang w:val="kk-KZ"/>
        </w:rPr>
      </w:pPr>
    </w:p>
    <w:p w:rsidRPr="00635C85" w:rsidR="00635C85" w:rsidP="005E4721" w:rsidRDefault="00635C85" w14:paraId="7D145FA0">
      <w:pPr>
        <w:spacing w:after="0" w:line="240" w:lineRule="auto"/>
        <w:ind w:left="4248"/>
        <w:jc w:val="right"/>
        <w:rPr>
          <w:rFonts w:ascii="Times New Roman" w:hAnsi="Times New Roman" w:cs="Times New Roman"/>
          <w:sz w:val="24"/>
          <w:szCs w:val="28"/>
        </w:rPr>
      </w:pPr>
      <w:r w:rsidRPr="00635C85">
        <w:rPr>
          <w:rFonts w:ascii="Times New Roman" w:hAnsi="Times New Roman" w:cs="Times New Roman"/>
          <w:sz w:val="24"/>
          <w:szCs w:val="28"/>
        </w:rPr>
        <w:t xml:space="preserve">&lt;&lt;Дата (не удалять)&gt;&gt; № </w:t>
      </w:r>
      <w:r w:rsidRPr="00635C85">
        <w:rPr>
          <w:rFonts w:ascii="Times New Roman" w:hAnsi="Times New Roman" w:cs="Times New Roman"/>
          <w:bCs/>
          <w:sz w:val="24"/>
          <w:szCs w:val="28"/>
        </w:rPr>
        <w:t>&lt;&lt;Номер (не удалять)&gt;&gt;</w:t>
      </w:r>
    </w:p>
    <w:p w:rsidRPr="00635C85" w:rsidR="00635C85" w:rsidP="005E4721" w:rsidRDefault="00635C85" w14:paraId="526652D1">
      <w:pPr>
        <w:spacing w:after="0" w:line="240" w:lineRule="auto"/>
        <w:ind w:left="4248"/>
        <w:jc w:val="right"/>
        <w:rPr>
          <w:rFonts w:ascii="Times New Roman" w:hAnsi="Times New Roman" w:cs="Times New Roman"/>
          <w:sz w:val="24"/>
          <w:szCs w:val="28"/>
          <w:lang w:val="kk-KZ"/>
        </w:rPr>
      </w:pPr>
      <w:r w:rsidRPr="00635C85">
        <w:rPr>
          <w:rFonts w:ascii="Times New Roman" w:hAnsi="Times New Roman" w:cs="Times New Roman"/>
          <w:sz w:val="24"/>
          <w:szCs w:val="28"/>
        </w:rPr>
        <w:t>Шарт</w:t>
      </w:r>
      <w:r w:rsidRPr="00635C85">
        <w:rPr>
          <w:rFonts w:ascii="Times New Roman" w:hAnsi="Times New Roman" w:cs="Times New Roman"/>
          <w:sz w:val="24"/>
          <w:szCs w:val="28"/>
          <w:lang w:val="kk-KZ"/>
        </w:rPr>
        <w:t xml:space="preserve">қа </w:t>
      </w:r>
      <w:r w:rsidRPr="00635C85">
        <w:rPr>
          <w:rFonts w:ascii="Times New Roman" w:hAnsi="Times New Roman" w:cs="Times New Roman"/>
          <w:sz w:val="24"/>
          <w:szCs w:val="28"/>
        </w:rPr>
        <w:t xml:space="preserve">№ 2 </w:t>
      </w:r>
      <w:r w:rsidRPr="00635C85">
        <w:rPr>
          <w:rFonts w:ascii="Times New Roman" w:hAnsi="Times New Roman" w:cs="Times New Roman"/>
          <w:sz w:val="24"/>
          <w:szCs w:val="28"/>
          <w:lang w:val="kk-KZ"/>
        </w:rPr>
        <w:t>қосымша/</w:t>
      </w:r>
    </w:p>
    <w:p w:rsidRPr="00635C85" w:rsidR="00635C85" w:rsidP="005E4721" w:rsidRDefault="00635C85" w14:paraId="2E7C40AE">
      <w:pPr>
        <w:spacing w:after="0" w:line="240" w:lineRule="auto"/>
        <w:ind w:left="4248"/>
        <w:jc w:val="right"/>
        <w:rPr>
          <w:rFonts w:ascii="Times New Roman" w:hAnsi="Times New Roman" w:cs="Times New Roman"/>
          <w:sz w:val="24"/>
          <w:szCs w:val="28"/>
          <w:lang w:val="kk-KZ"/>
        </w:rPr>
      </w:pPr>
    </w:p>
    <w:p w:rsidRPr="00635C85" w:rsidR="00635C85" w:rsidP="005E4721" w:rsidRDefault="00635C85" w14:paraId="4BD9293E">
      <w:pPr>
        <w:spacing w:after="0" w:line="240" w:lineRule="auto"/>
        <w:ind w:left="4248"/>
        <w:jc w:val="right"/>
        <w:rPr>
          <w:rFonts w:ascii="Times New Roman" w:hAnsi="Times New Roman" w:cs="Times New Roman"/>
          <w:sz w:val="24"/>
          <w:szCs w:val="28"/>
        </w:rPr>
      </w:pPr>
      <w:r w:rsidRPr="00635C85">
        <w:rPr>
          <w:rFonts w:ascii="Times New Roman" w:hAnsi="Times New Roman" w:cs="Times New Roman"/>
          <w:sz w:val="24"/>
          <w:szCs w:val="28"/>
        </w:rPr>
        <w:t>Приложение № 2</w:t>
      </w:r>
    </w:p>
    <w:p w:rsidRPr="00635C85" w:rsidR="00635C85" w:rsidP="005E4721" w:rsidRDefault="00635C85" w14:paraId="1E3266A8">
      <w:pPr>
        <w:spacing w:after="0" w:line="240" w:lineRule="auto"/>
        <w:ind w:left="4248"/>
        <w:jc w:val="right"/>
        <w:rPr>
          <w:rFonts w:ascii="Times New Roman" w:hAnsi="Times New Roman" w:cs="Times New Roman"/>
          <w:b/>
          <w:bCs/>
          <w:sz w:val="24"/>
          <w:szCs w:val="28"/>
        </w:rPr>
      </w:pPr>
      <w:r w:rsidRPr="00635C85">
        <w:rPr>
          <w:rFonts w:ascii="Times New Roman" w:hAnsi="Times New Roman" w:cs="Times New Roman"/>
          <w:sz w:val="24"/>
          <w:szCs w:val="28"/>
        </w:rPr>
        <w:t xml:space="preserve">к Договору № </w:t>
      </w:r>
      <w:r w:rsidRPr="00635C85">
        <w:rPr>
          <w:rFonts w:ascii="Times New Roman" w:hAnsi="Times New Roman" w:cs="Times New Roman"/>
          <w:bCs/>
          <w:sz w:val="24"/>
          <w:szCs w:val="28"/>
        </w:rPr>
        <w:t>&lt;&lt;Номер (не удалять)&gt;&gt;</w:t>
      </w:r>
    </w:p>
    <w:p w:rsidRPr="00635C85" w:rsidR="00635C85" w:rsidP="005E4721" w:rsidRDefault="00635C85" w14:paraId="56F4EDBE">
      <w:pPr>
        <w:spacing w:after="0" w:line="240" w:lineRule="auto"/>
        <w:ind w:left="4248"/>
        <w:jc w:val="right"/>
        <w:rPr>
          <w:rFonts w:ascii="Times New Roman" w:hAnsi="Times New Roman" w:cs="Times New Roman"/>
          <w:sz w:val="24"/>
          <w:szCs w:val="28"/>
        </w:rPr>
      </w:pPr>
      <w:r w:rsidRPr="00635C85">
        <w:rPr>
          <w:rFonts w:ascii="Times New Roman" w:hAnsi="Times New Roman" w:cs="Times New Roman"/>
          <w:sz w:val="24"/>
          <w:szCs w:val="28"/>
        </w:rPr>
        <w:t>от &lt;&lt;Дата (не удалять)&gt;&gt;</w:t>
      </w:r>
    </w:p>
    <w:p w:rsidRPr="00635C85" w:rsidR="00635C85" w:rsidP="00CE3A84" w:rsidRDefault="00635C85" w14:paraId="08E3E471">
      <w:pPr>
        <w:spacing w:after="0" w:line="240" w:lineRule="auto"/>
        <w:jc w:val="center"/>
        <w:rPr>
          <w:rFonts w:ascii="Times New Roman" w:hAnsi="Times New Roman" w:cs="Times New Roman"/>
          <w:b/>
          <w:sz w:val="28"/>
          <w:szCs w:val="28"/>
          <w:lang w:val="kk-KZ"/>
        </w:rPr>
      </w:pPr>
    </w:p>
    <w:p w:rsidRPr="00635C85" w:rsidR="00635C85" w:rsidP="00CE3A84" w:rsidRDefault="00635C85" w14:paraId="306C0D95">
      <w:pPr>
        <w:spacing w:after="0" w:line="240" w:lineRule="auto"/>
        <w:jc w:val="center"/>
        <w:rPr>
          <w:rFonts w:ascii="Times New Roman" w:hAnsi="Times New Roman" w:cs="Times New Roman"/>
          <w:sz w:val="28"/>
          <w:szCs w:val="28"/>
          <w:lang w:val="kk-KZ"/>
        </w:rPr>
      </w:pPr>
      <w:r w:rsidRPr="00635C85">
        <w:rPr>
          <w:rFonts w:ascii="Times New Roman" w:hAnsi="Times New Roman" w:cs="Times New Roman"/>
          <w:b/>
          <w:sz w:val="28"/>
          <w:szCs w:val="28"/>
          <w:lang w:val="kk-KZ"/>
        </w:rPr>
        <w:t xml:space="preserve">Техникалық ерекшелік / </w:t>
      </w:r>
      <w:r w:rsidRPr="00635C85">
        <w:rPr>
          <w:rFonts w:ascii="Times New Roman" w:hAnsi="Times New Roman" w:cs="Times New Roman"/>
          <w:b/>
          <w:sz w:val="28"/>
          <w:szCs w:val="28"/>
        </w:rPr>
        <w:t>Техническая спецификация</w:t>
      </w:r>
    </w:p>
    <w:tbl>
      <w:tblPr>
        <w:tblpPr w:leftFromText="180" w:rightFromText="180" w:bottomFromText="200" w:vertAnchor="text" w:horzAnchor="margin" w:tblpXSpec="center" w:tblpY="278"/>
        <w:tblW w:w="10524" w:type="dxa"/>
        <w:tblLayout w:type="fixed"/>
        <w:tblLook w:val="04A0" w:firstRow="1" w:lastRow="0" w:firstColumn="1" w:lastColumn="0" w:noHBand="0" w:noVBand="1"/>
      </w:tblPr>
      <w:tblGrid>
        <w:gridCol w:w="534"/>
        <w:gridCol w:w="4887"/>
        <w:gridCol w:w="850"/>
        <w:gridCol w:w="850"/>
        <w:gridCol w:w="1560"/>
        <w:gridCol w:w="1843"/>
      </w:tblGrid>
      <w:tr w:rsidRPr="00635C85" w:rsidR="00635C85" w:rsidTr="171E1B44" w14:paraId="3DCC3F7D">
        <w:trPr>
          <w:trHeight w:val="1293"/>
        </w:trPr>
        <w:tc>
          <w:tcPr>
            <w:tcW w:w="534" w:type="dxa"/>
            <w:tcBorders>
              <w:top w:val="single" w:color="auto" w:sz="8" w:space="0"/>
              <w:left w:val="single" w:color="auto" w:sz="8" w:space="0"/>
              <w:bottom w:val="single" w:color="auto" w:sz="4" w:space="0"/>
              <w:right w:val="single" w:color="auto" w:sz="4" w:space="0"/>
            </w:tcBorders>
            <w:noWrap/>
          </w:tcPr>
          <w:p w:rsidRPr="00635C85" w:rsidR="00635C85" w:rsidP="00CE3A84" w:rsidRDefault="00635C85" w14:paraId="55C841C7">
            <w:pPr>
              <w:spacing w:after="0" w:line="240" w:lineRule="auto"/>
              <w:jc w:val="center"/>
              <w:rPr>
                <w:rFonts w:ascii="Times New Roman" w:hAnsi="Times New Roman" w:cs="Times New Roman"/>
                <w:b/>
                <w:bCs/>
                <w:color w:val="000000"/>
                <w:sz w:val="28"/>
                <w:szCs w:val="28"/>
              </w:rPr>
            </w:pPr>
            <w:r w:rsidRPr="00635C85">
              <w:rPr>
                <w:rFonts w:ascii="Times New Roman" w:hAnsi="Times New Roman" w:cs="Times New Roman"/>
                <w:b/>
                <w:bCs/>
                <w:color w:val="000000"/>
                <w:sz w:val="28"/>
                <w:szCs w:val="28"/>
              </w:rPr>
              <w:t>№</w:t>
            </w:r>
          </w:p>
          <w:p w:rsidRPr="00635C85" w:rsidR="00635C85" w:rsidP="00CE3A84" w:rsidRDefault="00635C85" w14:paraId="0A7B7012">
            <w:pPr>
              <w:spacing w:after="0" w:line="240" w:lineRule="auto"/>
              <w:jc w:val="center"/>
              <w:rPr>
                <w:rFonts w:ascii="Times New Roman" w:hAnsi="Times New Roman" w:cs="Times New Roman"/>
                <w:b/>
                <w:bCs/>
                <w:color w:val="000000"/>
                <w:sz w:val="28"/>
                <w:szCs w:val="28"/>
              </w:rPr>
            </w:pPr>
          </w:p>
        </w:tc>
        <w:tc>
          <w:tcPr>
            <w:tcW w:w="4887" w:type="dxa"/>
            <w:tcBorders>
              <w:top w:val="single" w:color="auto" w:sz="8" w:space="0"/>
              <w:left w:val="nil"/>
              <w:bottom w:val="single" w:color="auto" w:sz="4" w:space="0"/>
              <w:right w:val="single" w:color="auto" w:sz="4" w:space="0"/>
            </w:tcBorders>
            <w:noWrap/>
          </w:tcPr>
          <w:p w:rsidRPr="00635C85" w:rsidR="00635C85" w:rsidP="00CE3A84" w:rsidRDefault="00635C85" w14:paraId="32BC9B3C">
            <w:pPr>
              <w:spacing w:after="0" w:line="240" w:lineRule="auto"/>
              <w:jc w:val="center"/>
              <w:rPr>
                <w:rFonts w:ascii="Times New Roman" w:hAnsi="Times New Roman" w:cs="Times New Roman"/>
                <w:b/>
                <w:bCs/>
                <w:color w:val="000000"/>
                <w:sz w:val="24"/>
                <w:szCs w:val="24"/>
              </w:rPr>
            </w:pPr>
            <w:r w:rsidRPr="00635C85">
              <w:rPr>
                <w:rFonts w:ascii="Times New Roman" w:hAnsi="Times New Roman" w:cs="Times New Roman"/>
                <w:b/>
                <w:bCs/>
                <w:color w:val="000000"/>
                <w:sz w:val="24"/>
                <w:szCs w:val="24"/>
                <w:lang w:val="kk-KZ"/>
              </w:rPr>
              <w:t>Атауы (қысқаша сипаттамасы)/</w:t>
            </w:r>
            <w:r w:rsidRPr="00635C85">
              <w:rPr>
                <w:rFonts w:ascii="Times New Roman" w:hAnsi="Times New Roman" w:cs="Times New Roman"/>
                <w:b/>
                <w:bCs/>
                <w:color w:val="000000"/>
                <w:sz w:val="24"/>
                <w:szCs w:val="24"/>
              </w:rPr>
              <w:t>Наименование</w:t>
            </w:r>
          </w:p>
          <w:p w:rsidRPr="00635C85" w:rsidR="00635C85" w:rsidP="00CE3A84" w:rsidRDefault="00635C85" w14:paraId="1324D38B">
            <w:pPr>
              <w:spacing w:after="0" w:line="240" w:lineRule="auto"/>
              <w:jc w:val="center"/>
              <w:rPr>
                <w:rFonts w:ascii="Times New Roman" w:hAnsi="Times New Roman" w:cs="Times New Roman"/>
                <w:b/>
                <w:bCs/>
                <w:color w:val="000000"/>
                <w:sz w:val="24"/>
                <w:szCs w:val="24"/>
              </w:rPr>
            </w:pPr>
            <w:r w:rsidRPr="00635C85">
              <w:rPr>
                <w:rFonts w:ascii="Times New Roman" w:hAnsi="Times New Roman" w:cs="Times New Roman"/>
                <w:b/>
                <w:bCs/>
                <w:color w:val="000000"/>
                <w:sz w:val="24"/>
                <w:szCs w:val="24"/>
              </w:rPr>
              <w:t>(краткая характеристика)</w:t>
            </w:r>
          </w:p>
          <w:p w:rsidRPr="00635C85" w:rsidR="00635C85" w:rsidP="00CE3A84" w:rsidRDefault="00635C85" w14:paraId="11A58E64">
            <w:pPr>
              <w:spacing w:after="0" w:line="240" w:lineRule="auto"/>
              <w:jc w:val="center"/>
              <w:rPr>
                <w:rFonts w:ascii="Times New Roman" w:hAnsi="Times New Roman" w:cs="Times New Roman"/>
                <w:b/>
                <w:bCs/>
                <w:color w:val="000000"/>
                <w:sz w:val="24"/>
                <w:szCs w:val="24"/>
              </w:rPr>
            </w:pPr>
          </w:p>
        </w:tc>
        <w:tc>
          <w:tcPr>
            <w:tcW w:w="850" w:type="dxa"/>
            <w:tcBorders>
              <w:top w:val="single" w:color="auto" w:sz="8" w:space="0"/>
              <w:left w:val="nil"/>
              <w:bottom w:val="single" w:color="auto" w:sz="4" w:space="0"/>
              <w:right w:val="single" w:color="auto" w:sz="4" w:space="0"/>
            </w:tcBorders>
            <w:noWrap/>
          </w:tcPr>
          <w:p w:rsidRPr="00635C85" w:rsidR="00635C85" w:rsidP="00CE3A84" w:rsidRDefault="00635C85" w14:paraId="07B8FB1A">
            <w:pPr>
              <w:spacing w:after="0" w:line="240" w:lineRule="auto"/>
              <w:jc w:val="center"/>
              <w:rPr>
                <w:rFonts w:ascii="Times New Roman" w:hAnsi="Times New Roman" w:cs="Times New Roman"/>
                <w:b/>
                <w:bCs/>
                <w:color w:val="000000"/>
                <w:sz w:val="24"/>
                <w:szCs w:val="24"/>
                <w:lang w:val="kk-KZ"/>
              </w:rPr>
            </w:pPr>
            <w:r w:rsidRPr="00635C85">
              <w:rPr>
                <w:rFonts w:ascii="Times New Roman" w:hAnsi="Times New Roman" w:cs="Times New Roman"/>
                <w:b/>
                <w:bCs/>
                <w:color w:val="000000"/>
                <w:sz w:val="24"/>
                <w:szCs w:val="24"/>
                <w:lang w:val="kk-KZ"/>
              </w:rPr>
              <w:t>Өлшем бірлігі/</w:t>
            </w:r>
          </w:p>
          <w:p w:rsidRPr="00635C85" w:rsidR="00635C85" w:rsidP="006234C6" w:rsidRDefault="00635C85" w14:paraId="67F6CFE0">
            <w:pPr>
              <w:spacing w:after="0" w:line="240" w:lineRule="auto"/>
              <w:jc w:val="center"/>
              <w:rPr>
                <w:rFonts w:ascii="Times New Roman" w:hAnsi="Times New Roman" w:cs="Times New Roman"/>
                <w:b/>
                <w:bCs/>
                <w:color w:val="000000"/>
                <w:sz w:val="24"/>
                <w:szCs w:val="24"/>
              </w:rPr>
            </w:pPr>
            <w:r w:rsidRPr="00635C85">
              <w:rPr>
                <w:rFonts w:ascii="Times New Roman" w:hAnsi="Times New Roman" w:cs="Times New Roman"/>
                <w:b/>
                <w:bCs/>
                <w:color w:val="000000"/>
                <w:sz w:val="24"/>
                <w:szCs w:val="24"/>
              </w:rPr>
              <w:t>Ед. изм.</w:t>
            </w:r>
          </w:p>
        </w:tc>
        <w:tc>
          <w:tcPr>
            <w:tcW w:w="850" w:type="dxa"/>
            <w:tcBorders>
              <w:top w:val="single" w:color="auto" w:sz="8" w:space="0"/>
              <w:left w:val="nil"/>
              <w:bottom w:val="single" w:color="auto" w:sz="4" w:space="0"/>
              <w:right w:val="single" w:color="auto" w:sz="4" w:space="0"/>
            </w:tcBorders>
            <w:noWrap/>
          </w:tcPr>
          <w:p w:rsidRPr="00635C85" w:rsidR="00635C85" w:rsidP="00CE3A84" w:rsidRDefault="00635C85" w14:paraId="3A10FEA6">
            <w:pPr>
              <w:spacing w:after="0" w:line="240" w:lineRule="auto"/>
              <w:jc w:val="center"/>
              <w:rPr>
                <w:rFonts w:ascii="Times New Roman" w:hAnsi="Times New Roman" w:cs="Times New Roman"/>
                <w:b/>
                <w:bCs/>
                <w:color w:val="000000"/>
                <w:sz w:val="24"/>
                <w:szCs w:val="24"/>
                <w:lang w:val="kk-KZ"/>
              </w:rPr>
            </w:pPr>
            <w:r w:rsidRPr="00635C85">
              <w:rPr>
                <w:rFonts w:ascii="Times New Roman" w:hAnsi="Times New Roman" w:cs="Times New Roman"/>
                <w:b/>
                <w:bCs/>
                <w:color w:val="000000"/>
                <w:sz w:val="24"/>
                <w:szCs w:val="24"/>
                <w:lang w:val="kk-KZ"/>
              </w:rPr>
              <w:t>Саны/</w:t>
            </w:r>
          </w:p>
          <w:p w:rsidRPr="00635C85" w:rsidR="00635C85" w:rsidP="00CE3A84" w:rsidRDefault="00635C85" w14:paraId="33C3404B">
            <w:pPr>
              <w:spacing w:after="0" w:line="240" w:lineRule="auto"/>
              <w:jc w:val="center"/>
              <w:rPr>
                <w:rFonts w:ascii="Times New Roman" w:hAnsi="Times New Roman" w:cs="Times New Roman"/>
                <w:b/>
                <w:bCs/>
                <w:color w:val="000000"/>
                <w:sz w:val="24"/>
                <w:szCs w:val="24"/>
              </w:rPr>
            </w:pPr>
            <w:r w:rsidRPr="00635C85">
              <w:rPr>
                <w:rFonts w:ascii="Times New Roman" w:hAnsi="Times New Roman" w:cs="Times New Roman"/>
                <w:b/>
                <w:bCs/>
                <w:color w:val="000000"/>
                <w:sz w:val="24"/>
                <w:szCs w:val="24"/>
              </w:rPr>
              <w:t>кол-во</w:t>
            </w:r>
          </w:p>
          <w:p w:rsidRPr="00635C85" w:rsidR="00635C85" w:rsidP="00CE3A84" w:rsidRDefault="00635C85" w14:paraId="7733EC4F">
            <w:pPr>
              <w:spacing w:after="0" w:line="240" w:lineRule="auto"/>
              <w:jc w:val="center"/>
              <w:rPr>
                <w:rFonts w:ascii="Times New Roman" w:hAnsi="Times New Roman" w:cs="Times New Roman"/>
                <w:b/>
                <w:bCs/>
                <w:color w:val="000000"/>
                <w:sz w:val="24"/>
                <w:szCs w:val="24"/>
              </w:rPr>
            </w:pPr>
          </w:p>
        </w:tc>
        <w:tc>
          <w:tcPr>
            <w:tcW w:w="1560" w:type="dxa"/>
            <w:tcBorders>
              <w:top w:val="single" w:color="auto" w:sz="8" w:space="0"/>
              <w:left w:val="nil"/>
              <w:bottom w:val="single" w:color="auto" w:sz="4" w:space="0"/>
              <w:right w:val="single" w:color="auto" w:sz="4" w:space="0"/>
            </w:tcBorders>
            <w:noWrap/>
            <w:hideMark/>
          </w:tcPr>
          <w:p w:rsidRPr="00635C85" w:rsidR="00635C85" w:rsidP="00CE3A84" w:rsidRDefault="00635C85" w14:paraId="1569AAC9">
            <w:pPr>
              <w:spacing w:after="0" w:line="240" w:lineRule="auto"/>
              <w:jc w:val="center"/>
              <w:rPr>
                <w:rFonts w:ascii="Times New Roman" w:hAnsi="Times New Roman" w:cs="Times New Roman"/>
                <w:b/>
                <w:sz w:val="24"/>
                <w:szCs w:val="24"/>
                <w:lang w:val="kk-KZ"/>
              </w:rPr>
            </w:pPr>
            <w:r w:rsidRPr="00635C85">
              <w:rPr>
                <w:rFonts w:ascii="Times New Roman" w:hAnsi="Times New Roman" w:cs="Times New Roman"/>
                <w:b/>
                <w:sz w:val="24"/>
                <w:szCs w:val="24"/>
                <w:lang w:val="kk-KZ"/>
              </w:rPr>
              <w:t xml:space="preserve">ҚҚС есепке алғанда </w:t>
            </w:r>
          </w:p>
          <w:p w:rsidRPr="00635C85" w:rsidR="00635C85" w:rsidP="00CE3A84" w:rsidRDefault="00635C85" w14:paraId="57C9D0D6">
            <w:pPr>
              <w:spacing w:after="0" w:line="240" w:lineRule="auto"/>
              <w:jc w:val="center"/>
              <w:rPr>
                <w:rFonts w:ascii="Times New Roman" w:hAnsi="Times New Roman" w:cs="Times New Roman"/>
                <w:b/>
                <w:sz w:val="24"/>
                <w:szCs w:val="24"/>
                <w:lang w:val="kk-KZ"/>
              </w:rPr>
            </w:pPr>
            <w:r w:rsidRPr="00635C85">
              <w:rPr>
                <w:rFonts w:ascii="Times New Roman" w:hAnsi="Times New Roman" w:cs="Times New Roman"/>
                <w:b/>
                <w:sz w:val="24"/>
                <w:szCs w:val="24"/>
                <w:lang w:val="kk-KZ"/>
              </w:rPr>
              <w:t xml:space="preserve">бірлік үшін бағасы, </w:t>
            </w:r>
          </w:p>
          <w:p w:rsidRPr="00635C85" w:rsidR="00635C85" w:rsidP="00CE3A84" w:rsidRDefault="00635C85" w14:paraId="58E7DFB2">
            <w:pPr>
              <w:spacing w:after="0" w:line="240" w:lineRule="auto"/>
              <w:jc w:val="center"/>
              <w:rPr>
                <w:rFonts w:ascii="Times New Roman" w:hAnsi="Times New Roman" w:cs="Times New Roman"/>
                <w:b/>
                <w:bCs/>
                <w:color w:val="000000"/>
                <w:sz w:val="24"/>
                <w:szCs w:val="24"/>
              </w:rPr>
            </w:pPr>
            <w:r w:rsidRPr="00635C85">
              <w:rPr>
                <w:rFonts w:ascii="Times New Roman" w:hAnsi="Times New Roman" w:cs="Times New Roman"/>
                <w:b/>
                <w:sz w:val="24"/>
                <w:szCs w:val="24"/>
                <w:lang w:val="kk-KZ"/>
              </w:rPr>
              <w:t>теңге / Цена за единицу, тенге с учетом НДС</w:t>
            </w:r>
            <w:r w:rsidRPr="00635C85">
              <w:rPr>
                <w:rFonts w:ascii="Times New Roman" w:hAnsi="Times New Roman" w:cs="Times New Roman"/>
                <w:b/>
                <w:bCs/>
                <w:sz w:val="24"/>
                <w:szCs w:val="24"/>
                <w:lang w:val="kk-KZ"/>
              </w:rPr>
              <w:t xml:space="preserve"> </w:t>
            </w:r>
          </w:p>
        </w:tc>
        <w:tc>
          <w:tcPr>
            <w:tcW w:w="1843" w:type="dxa"/>
            <w:tcBorders>
              <w:top w:val="single" w:color="auto" w:sz="8" w:space="0"/>
              <w:left w:val="nil"/>
              <w:bottom w:val="single" w:color="auto" w:sz="4" w:space="0"/>
              <w:right w:val="single" w:color="auto" w:sz="8" w:space="0"/>
            </w:tcBorders>
            <w:noWrap/>
            <w:hideMark/>
          </w:tcPr>
          <w:p w:rsidRPr="00635C85" w:rsidR="00635C85" w:rsidP="00CE3A84" w:rsidRDefault="00635C85" w14:paraId="48D65574">
            <w:pPr>
              <w:spacing w:after="0" w:line="240" w:lineRule="auto"/>
              <w:jc w:val="center"/>
              <w:rPr>
                <w:rFonts w:ascii="Times New Roman" w:hAnsi="Times New Roman" w:cs="Times New Roman"/>
                <w:b/>
                <w:sz w:val="24"/>
                <w:szCs w:val="24"/>
                <w:lang w:val="kk-KZ"/>
              </w:rPr>
            </w:pPr>
            <w:r w:rsidRPr="00635C85">
              <w:rPr>
                <w:rFonts w:ascii="Times New Roman" w:hAnsi="Times New Roman" w:cs="Times New Roman"/>
                <w:b/>
                <w:sz w:val="24"/>
                <w:szCs w:val="24"/>
                <w:lang w:val="kk-KZ"/>
              </w:rPr>
              <w:t xml:space="preserve">ҚҚС есепке алғанда </w:t>
            </w:r>
          </w:p>
          <w:p w:rsidRPr="00635C85" w:rsidR="00635C85" w:rsidP="00CE3A84" w:rsidRDefault="00635C85" w14:paraId="5D83C051">
            <w:pPr>
              <w:spacing w:after="0" w:line="240" w:lineRule="auto"/>
              <w:jc w:val="center"/>
              <w:rPr>
                <w:rFonts w:ascii="Times New Roman" w:hAnsi="Times New Roman" w:cs="Times New Roman"/>
                <w:b/>
                <w:bCs/>
                <w:color w:val="000000"/>
                <w:sz w:val="24"/>
                <w:szCs w:val="24"/>
              </w:rPr>
            </w:pPr>
            <w:r w:rsidRPr="00635C85">
              <w:rPr>
                <w:rFonts w:ascii="Times New Roman" w:hAnsi="Times New Roman" w:cs="Times New Roman"/>
                <w:b/>
                <w:sz w:val="24"/>
                <w:szCs w:val="24"/>
                <w:lang w:val="kk-KZ"/>
              </w:rPr>
              <w:t>жалпы сомасы, теңге/ Общая сумма, с учетом НДС, тенге</w:t>
            </w:r>
          </w:p>
        </w:tc>
      </w:tr>
      <w:tr w:rsidRPr="00635C85" w:rsidR="00635C85" w:rsidTr="171E1B44" w14:paraId="6564EA9D">
        <w:trPr>
          <w:trHeight w:val="484"/>
        </w:trPr>
        <w:tc>
          <w:tcPr>
            <w:tcW w:w="534" w:type="dxa"/>
            <w:tcBorders>
              <w:top w:val="nil"/>
              <w:left w:val="single" w:color="auto" w:sz="8" w:space="0"/>
              <w:bottom w:val="single" w:color="auto" w:sz="4" w:space="0"/>
              <w:right w:val="single" w:color="auto" w:sz="4" w:space="0"/>
            </w:tcBorders>
            <w:hideMark/>
          </w:tcPr>
          <w:p w:rsidRPr="00635C85" w:rsidR="00635C85" w:rsidP="00CE3A84" w:rsidRDefault="00635C85" w14:paraId="1A9A882F">
            <w:pPr>
              <w:spacing w:after="0" w:line="240" w:lineRule="auto"/>
              <w:jc w:val="center"/>
              <w:rPr>
                <w:rFonts w:ascii="Times New Roman" w:hAnsi="Times New Roman" w:cs="Times New Roman"/>
                <w:color w:val="000000"/>
                <w:sz w:val="28"/>
                <w:szCs w:val="28"/>
              </w:rPr>
            </w:pPr>
            <w:r w:rsidRPr="00635C85">
              <w:rPr>
                <w:rFonts w:ascii="Times New Roman" w:hAnsi="Times New Roman" w:cs="Times New Roman"/>
                <w:color w:val="000000"/>
                <w:sz w:val="28"/>
                <w:szCs w:val="28"/>
              </w:rPr>
              <w:t>1</w:t>
            </w:r>
          </w:p>
        </w:tc>
        <w:tc>
          <w:tcPr>
            <w:tcW w:w="4887" w:type="dxa"/>
            <w:tcBorders>
              <w:top w:val="nil"/>
              <w:left w:val="nil"/>
              <w:bottom w:val="single" w:color="auto" w:sz="4" w:space="0"/>
              <w:right w:val="single" w:color="auto" w:sz="4" w:space="0"/>
            </w:tcBorders>
            <w:hideMark/>
          </w:tcPr>
          <w:p w:rsidRPr="00635C85" w:rsidR="00635C85" w:rsidP="00CE3A84" w:rsidRDefault="00635C85" w14:paraId="0E47E230">
            <w:pPr>
              <w:widowControl w:val="0"/>
              <w:autoSpaceDE w:val="0"/>
              <w:autoSpaceDN w:val="0"/>
              <w:adjustRightInd w:val="0"/>
              <w:spacing w:after="0" w:line="240" w:lineRule="auto"/>
              <w:jc w:val="center"/>
              <w:rPr>
                <w:rFonts w:ascii="Times New Roman" w:hAnsi="Times New Roman" w:cs="Times New Roman"/>
                <w:bCs/>
                <w:color w:val="000000"/>
                <w:sz w:val="24"/>
                <w:szCs w:val="24"/>
                <w:lang w:val="kk-KZ"/>
              </w:rPr>
            </w:pPr>
            <w:r w:rsidRPr="00635C85">
              <w:rPr>
                <w:rFonts w:ascii="Times New Roman" w:hAnsi="Times New Roman" w:cs="Times New Roman"/>
                <w:bCs/>
                <w:color w:val="000000"/>
                <w:sz w:val="24"/>
                <w:szCs w:val="24"/>
                <w:lang w:val="kk-KZ"/>
              </w:rPr>
              <w:t>ЖЖ(ТЭН,Ж)</w:t>
            </w:r>
          </w:p>
          <w:p w:rsidRPr="00635C85" w:rsidR="00635C85" w:rsidP="00CE3A84" w:rsidRDefault="00635C85" w14:paraId="29B3231D">
            <w:pPr>
              <w:widowControl w:val="0"/>
              <w:autoSpaceDE w:val="0"/>
              <w:autoSpaceDN w:val="0"/>
              <w:adjustRightInd w:val="0"/>
              <w:spacing w:after="0" w:line="240" w:lineRule="auto"/>
              <w:jc w:val="center"/>
              <w:rPr>
                <w:rFonts w:ascii="Times New Roman" w:hAnsi="Times New Roman" w:cs="Times New Roman"/>
                <w:sz w:val="24"/>
                <w:szCs w:val="24"/>
              </w:rPr>
            </w:pPr>
            <w:r w:rsidRPr="00635C85">
              <w:rPr>
                <w:rFonts w:ascii="Times New Roman" w:hAnsi="Times New Roman" w:cs="Times New Roman"/>
                <w:bCs/>
                <w:color w:val="000000"/>
                <w:sz w:val="24"/>
                <w:szCs w:val="24"/>
                <w:lang w:val="kk-KZ"/>
              </w:rPr>
              <w:t xml:space="preserve">ведомстводан тыс кешенді сараптамасы бойынша сараптама жұмыстары </w:t>
            </w:r>
            <w:r w:rsidRPr="00635C85">
              <w:rPr>
                <w:rFonts w:ascii="Times New Roman" w:hAnsi="Times New Roman" w:cs="Times New Roman"/>
                <w:sz w:val="24"/>
                <w:szCs w:val="24"/>
                <w:lang w:val="kk-KZ"/>
              </w:rPr>
              <w:t xml:space="preserve"> /</w:t>
            </w:r>
            <w:r w:rsidRPr="00635C85">
              <w:rPr>
                <w:rFonts w:ascii="Times New Roman" w:hAnsi="Times New Roman" w:cs="Times New Roman"/>
                <w:sz w:val="24"/>
                <w:szCs w:val="24"/>
              </w:rPr>
              <w:t xml:space="preserve">Экспертные работы по комплексной вневедомственной экспертизе </w:t>
            </w:r>
          </w:p>
          <w:p w:rsidRPr="00635C85" w:rsidR="00635C85" w:rsidP="00CE3A84" w:rsidRDefault="00635C85" w14:paraId="29BC3205">
            <w:pPr>
              <w:widowControl w:val="0"/>
              <w:autoSpaceDE w:val="0"/>
              <w:autoSpaceDN w:val="0"/>
              <w:adjustRightInd w:val="0"/>
              <w:spacing w:after="0" w:line="240" w:lineRule="auto"/>
              <w:jc w:val="center"/>
              <w:rPr>
                <w:rFonts w:ascii="Times New Roman" w:hAnsi="Times New Roman" w:cs="Times New Roman"/>
                <w:sz w:val="24"/>
                <w:szCs w:val="24"/>
                <w:lang w:val="kk-KZ"/>
              </w:rPr>
            </w:pPr>
            <w:r w:rsidRPr="00635C85">
              <w:rPr>
                <w:rFonts w:ascii="Times New Roman" w:hAnsi="Times New Roman" w:cs="Times New Roman"/>
                <w:sz w:val="24"/>
                <w:szCs w:val="24"/>
              </w:rPr>
              <w:t>РП(ТЭО,П)</w:t>
            </w:r>
            <w:r w:rsidRPr="00635C85">
              <w:rPr>
                <w:rFonts w:ascii="Times New Roman" w:hAnsi="Times New Roman" w:cs="Times New Roman"/>
                <w:bCs/>
                <w:color w:val="000000"/>
                <w:sz w:val="24"/>
                <w:szCs w:val="24"/>
                <w:lang w:val="kk-KZ"/>
              </w:rPr>
              <w:t xml:space="preserve"> Қазақстан Республикасы Ұлттық экономика министрінің 2015 жылғы 1 сәуірдегі № 299 бұйрығымен бекітілген Қаржыландыру көздеріне қарамастан, жаңаларын салуға, сондай-ақ бұрыннан бар үйлер мен ғимараттарды, олардың кешендерін, инженерлік және көлік коммуникацияларын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құжаттамасына ведомстводан тыс кешенді сараптама жүргізу қағидаларына сәйкес ведомстводан тыс кешенді сараптама жүргізу </w:t>
            </w:r>
            <w:r w:rsidRPr="00635C85">
              <w:rPr>
                <w:rFonts w:ascii="Times New Roman" w:hAnsi="Times New Roman" w:cs="Times New Roman"/>
                <w:sz w:val="24"/>
                <w:szCs w:val="24"/>
              </w:rPr>
              <w:t xml:space="preserve">/ проведение </w:t>
            </w:r>
            <w:r w:rsidRPr="00635C85">
              <w:rPr>
                <w:rFonts w:ascii="Times New Roman" w:hAnsi="Times New Roman" w:cs="Times New Roman"/>
                <w:b/>
                <w:sz w:val="24"/>
                <w:szCs w:val="24"/>
              </w:rPr>
              <w:t xml:space="preserve"> </w:t>
            </w:r>
            <w:r w:rsidRPr="00635C85">
              <w:rPr>
                <w:rStyle w:val="s1"/>
                <w:b w:val="0"/>
              </w:rPr>
              <w:t xml:space="preserve">комплексной вневедомственной экспертизы </w:t>
            </w:r>
            <w:r w:rsidRPr="00635C85">
              <w:rPr>
                <w:rFonts w:ascii="Times New Roman" w:hAnsi="Times New Roman" w:cs="Times New Roman"/>
                <w:sz w:val="24"/>
                <w:szCs w:val="24"/>
              </w:rPr>
              <w:t>в соответствии с Правилами</w:t>
            </w:r>
            <w:r w:rsidRPr="00635C85">
              <w:rPr>
                <w:rFonts w:ascii="Times New Roman" w:hAnsi="Times New Roman" w:cs="Times New Roman"/>
                <w:b/>
                <w:sz w:val="24"/>
                <w:szCs w:val="24"/>
              </w:rPr>
              <w:t xml:space="preserve"> </w:t>
            </w:r>
            <w:r w:rsidRPr="00635C85">
              <w:rPr>
                <w:rStyle w:val="s1"/>
                <w:b w:val="0"/>
              </w:rPr>
              <w:t xml:space="preserve">проведения комплексной вневедомственной экспертизы технико-экономических обоснований и </w:t>
            </w:r>
            <w:r w:rsidRPr="00635C85">
              <w:rPr>
                <w:rStyle w:val="s1"/>
                <w:b w:val="0"/>
              </w:rPr>
              <w:lastRenderedPageBreak/>
              <w:t>проектно-сметной документации, предназначенных для строительства новых, а также изменения (реконструкции, расширения, технического перевооружения, модернизации и капитального ремонта) существующих зданий и сооружений, их комплексов, инженерных и транспортных коммуникаций независимо от источников финансирования, утвержденных приказом Министра национальной экономики Республики Казахстан от 1 апреля 2015 года № 299</w:t>
            </w:r>
          </w:p>
          <w:p w:rsidRPr="00635C85" w:rsidR="00635C85" w:rsidP="00CE3A84" w:rsidRDefault="00635C85" w14:paraId="312D358C">
            <w:pPr>
              <w:spacing w:after="0" w:line="240" w:lineRule="auto"/>
              <w:jc w:val="center"/>
              <w:rPr>
                <w:rFonts w:ascii="Times New Roman" w:hAnsi="Times New Roman" w:cs="Times New Roman"/>
                <w:color w:val="000000"/>
                <w:sz w:val="24"/>
                <w:szCs w:val="24"/>
              </w:rPr>
            </w:pPr>
          </w:p>
        </w:tc>
        <w:tc>
          <w:tcPr>
            <w:tcW w:w="850" w:type="dxa"/>
            <w:tcBorders>
              <w:top w:val="nil"/>
              <w:left w:val="nil"/>
              <w:bottom w:val="single" w:color="auto" w:sz="4" w:space="0"/>
              <w:right w:val="single" w:color="auto" w:sz="4" w:space="0"/>
            </w:tcBorders>
            <w:hideMark/>
          </w:tcPr>
          <w:p w:rsidRPr="00635C85" w:rsidR="00635C85" w:rsidP="00CE3A84" w:rsidRDefault="00635C85" w14:paraId="0AD723F7">
            <w:pPr>
              <w:spacing w:after="0" w:line="240" w:lineRule="auto"/>
              <w:jc w:val="center"/>
              <w:rPr>
                <w:rFonts w:ascii="Times New Roman" w:hAnsi="Times New Roman" w:cs="Times New Roman"/>
                <w:color w:val="000000"/>
                <w:sz w:val="24"/>
                <w:szCs w:val="24"/>
                <w:lang w:val="kk-KZ"/>
              </w:rPr>
            </w:pPr>
            <w:r w:rsidRPr="00635C85">
              <w:rPr>
                <w:rFonts w:ascii="Times New Roman" w:hAnsi="Times New Roman" w:cs="Times New Roman"/>
                <w:bCs/>
                <w:color w:val="000000"/>
                <w:sz w:val="24"/>
                <w:szCs w:val="24"/>
                <w:lang w:val="kk-KZ"/>
              </w:rPr>
              <w:lastRenderedPageBreak/>
              <w:t>жұмыс</w:t>
            </w:r>
            <w:r w:rsidRPr="00635C85">
              <w:rPr>
                <w:rFonts w:ascii="Times New Roman" w:hAnsi="Times New Roman" w:cs="Times New Roman"/>
                <w:color w:val="000000"/>
                <w:sz w:val="24"/>
                <w:szCs w:val="24"/>
                <w:lang w:val="kk-KZ"/>
              </w:rPr>
              <w:t>/</w:t>
            </w:r>
          </w:p>
          <w:p w:rsidRPr="00635C85" w:rsidR="00635C85" w:rsidP="00CE3A84" w:rsidRDefault="00635C85" w14:paraId="605B74F3">
            <w:pPr>
              <w:spacing w:after="0" w:line="240" w:lineRule="auto"/>
              <w:jc w:val="center"/>
              <w:rPr>
                <w:rFonts w:ascii="Times New Roman" w:hAnsi="Times New Roman" w:cs="Times New Roman"/>
                <w:color w:val="000000"/>
                <w:sz w:val="24"/>
                <w:szCs w:val="24"/>
              </w:rPr>
            </w:pPr>
            <w:r w:rsidRPr="00635C85">
              <w:rPr>
                <w:rFonts w:ascii="Times New Roman" w:hAnsi="Times New Roman" w:cs="Times New Roman"/>
                <w:color w:val="000000"/>
                <w:sz w:val="24"/>
                <w:szCs w:val="24"/>
              </w:rPr>
              <w:t>работа</w:t>
            </w:r>
          </w:p>
        </w:tc>
        <w:tc>
          <w:tcPr>
            <w:tcW w:w="850" w:type="dxa"/>
            <w:tcBorders>
              <w:top w:val="nil"/>
              <w:left w:val="nil"/>
              <w:bottom w:val="single" w:color="auto" w:sz="4" w:space="0"/>
              <w:right w:val="single" w:color="auto" w:sz="4" w:space="0"/>
            </w:tcBorders>
            <w:hideMark/>
          </w:tcPr>
          <w:p w:rsidRPr="00635C85" w:rsidR="00635C85" w:rsidP="00CE3A84" w:rsidRDefault="00635C85" w14:paraId="3736B77A">
            <w:pPr>
              <w:spacing w:after="0" w:line="240" w:lineRule="auto"/>
              <w:jc w:val="center"/>
              <w:rPr>
                <w:rFonts w:ascii="Times New Roman" w:hAnsi="Times New Roman" w:cs="Times New Roman"/>
                <w:color w:val="000000"/>
                <w:sz w:val="24"/>
                <w:szCs w:val="24"/>
              </w:rPr>
            </w:pPr>
            <w:r w:rsidRPr="00635C85">
              <w:rPr>
                <w:rFonts w:ascii="Times New Roman" w:hAnsi="Times New Roman" w:cs="Times New Roman"/>
                <w:color w:val="000000"/>
                <w:sz w:val="24"/>
                <w:szCs w:val="24"/>
              </w:rPr>
              <w:t>1</w:t>
            </w:r>
          </w:p>
        </w:tc>
        <w:tc>
          <w:tcPr>
            <w:tcW w:w="1560" w:type="dxa"/>
            <w:tcBorders>
              <w:top w:val="nil"/>
              <w:left w:val="nil"/>
              <w:bottom w:val="single" w:color="auto" w:sz="4" w:space="0"/>
              <w:right w:val="single" w:color="auto" w:sz="4" w:space="0"/>
            </w:tcBorders>
            <w:hideMark/>
          </w:tcPr>
          <w:p w:rsidRPr="00635C85" w:rsidR="00635C85" w:rsidP="00C02ABC" w:rsidRDefault="00635C85" w14:paraId="17366054" w14:noSpellErr="1" w14:textId="1D84FB8C">
            <w:pPr>
              <w:spacing w:after="0" w:line="240" w:lineRule="auto"/>
              <w:jc w:val="center"/>
              <w:rPr>
                <w:rFonts w:ascii="Times New Roman" w:hAnsi="Times New Roman" w:cs="Times New Roman"/>
                <w:sz w:val="24"/>
                <w:szCs w:val="24"/>
              </w:rPr>
            </w:pPr>
            <w:r w:rsidRPr="171E1B44">
              <w:rPr>
                <w:rFonts w:ascii="Times New Roman" w:hAnsi="Times New Roman" w:eastAsia="Times New Roman" w:cs="Times New Roman"/>
                <w:sz w:val="24"/>
                <w:szCs w:val="24"/>
              </w:rPr>
              <w:t>3780097</w:t>
            </w:r>
            <w:r w:rsidRPr="171E1B44" w:rsidR="171E1B44">
              <w:rPr>
                <w:rFonts w:ascii="Times New Roman" w:hAnsi="Times New Roman" w:eastAsia="Times New Roman" w:cs="Times New Roman"/>
                <w:sz w:val="24"/>
                <w:szCs w:val="24"/>
              </w:rPr>
              <w:t>,80</w:t>
            </w:r>
          </w:p>
          <w:p w:rsidRPr="00635C85" w:rsidR="00635C85" w:rsidP="00C02ABC" w:rsidRDefault="00635C85" w14:paraId="1F58F07E">
            <w:pPr>
              <w:spacing w:after="0" w:line="240" w:lineRule="auto"/>
              <w:jc w:val="center"/>
              <w:rPr>
                <w:rFonts w:ascii="Times New Roman" w:hAnsi="Times New Roman" w:cs="Times New Roman"/>
                <w:color w:val="000000"/>
                <w:sz w:val="24"/>
                <w:szCs w:val="24"/>
                <w:lang w:val="en-US"/>
              </w:rPr>
            </w:pPr>
          </w:p>
        </w:tc>
        <w:tc>
          <w:tcPr>
            <w:tcW w:w="1843" w:type="dxa"/>
            <w:tcBorders>
              <w:top w:val="nil"/>
              <w:left w:val="nil"/>
              <w:bottom w:val="single" w:color="auto" w:sz="4" w:space="0"/>
              <w:right w:val="single" w:color="auto" w:sz="8" w:space="0"/>
            </w:tcBorders>
            <w:hideMark/>
          </w:tcPr>
          <w:p w:rsidRPr="00635C85" w:rsidR="00635C85" w:rsidP="00C02ABC" w:rsidRDefault="00635C85" w14:paraId="472E63F8" w14:noSpellErr="1" w14:textId="29A85EC2">
            <w:pPr>
              <w:spacing w:after="0" w:line="240" w:lineRule="auto"/>
              <w:jc w:val="center"/>
              <w:rPr>
                <w:rFonts w:ascii="Times New Roman" w:hAnsi="Times New Roman" w:cs="Times New Roman"/>
                <w:sz w:val="24"/>
                <w:szCs w:val="24"/>
              </w:rPr>
            </w:pPr>
            <w:r w:rsidRPr="171E1B44">
              <w:rPr>
                <w:rFonts w:ascii="Times New Roman" w:hAnsi="Times New Roman" w:eastAsia="Times New Roman" w:cs="Times New Roman"/>
                <w:sz w:val="24"/>
                <w:szCs w:val="24"/>
              </w:rPr>
              <w:t>3780097</w:t>
            </w:r>
            <w:r w:rsidRPr="171E1B44" w:rsidR="171E1B44">
              <w:rPr>
                <w:rFonts w:ascii="Times New Roman" w:hAnsi="Times New Roman" w:eastAsia="Times New Roman" w:cs="Times New Roman"/>
                <w:sz w:val="24"/>
                <w:szCs w:val="24"/>
              </w:rPr>
              <w:t>,80</w:t>
            </w:r>
          </w:p>
          <w:p w:rsidRPr="00635C85" w:rsidR="00635C85" w:rsidP="00C02ABC" w:rsidRDefault="00635C85" w14:paraId="4C654165">
            <w:pPr>
              <w:spacing w:after="0" w:line="240" w:lineRule="auto"/>
              <w:jc w:val="center"/>
              <w:rPr>
                <w:rFonts w:ascii="Times New Roman" w:hAnsi="Times New Roman" w:cs="Times New Roman"/>
                <w:sz w:val="24"/>
                <w:szCs w:val="24"/>
              </w:rPr>
            </w:pPr>
          </w:p>
        </w:tc>
      </w:tr>
      <w:tr w:rsidRPr="00635C85" w:rsidR="00635C85" w:rsidTr="171E1B44" w14:paraId="33F2FE96">
        <w:trPr>
          <w:trHeight w:val="512"/>
        </w:trPr>
        <w:tc>
          <w:tcPr>
            <w:tcW w:w="8681" w:type="dxa"/>
            <w:gridSpan w:val="5"/>
            <w:tcBorders>
              <w:top w:val="single" w:color="auto" w:sz="4" w:space="0"/>
              <w:left w:val="single" w:color="auto" w:sz="8" w:space="0"/>
              <w:bottom w:val="single" w:color="auto" w:sz="8" w:space="0"/>
              <w:right w:val="single" w:color="auto" w:sz="4" w:space="0"/>
            </w:tcBorders>
            <w:noWrap/>
            <w:vAlign w:val="bottom"/>
            <w:hideMark/>
          </w:tcPr>
          <w:p w:rsidRPr="00635C85" w:rsidR="00635C85" w:rsidP="00CE3A84" w:rsidRDefault="00635C85" w14:paraId="6B612556">
            <w:pPr>
              <w:spacing w:after="0" w:line="240" w:lineRule="auto"/>
              <w:jc w:val="both"/>
              <w:rPr>
                <w:rFonts w:ascii="Times New Roman" w:hAnsi="Times New Roman" w:cs="Times New Roman"/>
                <w:b/>
                <w:bCs/>
                <w:color w:val="000000"/>
                <w:sz w:val="28"/>
                <w:szCs w:val="28"/>
              </w:rPr>
            </w:pPr>
            <w:r w:rsidRPr="00635C85">
              <w:rPr>
                <w:rFonts w:ascii="Times New Roman" w:hAnsi="Times New Roman" w:cs="Times New Roman"/>
                <w:b/>
                <w:color w:val="000000"/>
                <w:sz w:val="28"/>
                <w:szCs w:val="28"/>
                <w:lang w:val="kk-KZ"/>
              </w:rPr>
              <w:t>Барлығы/</w:t>
            </w:r>
            <w:r w:rsidRPr="00635C85">
              <w:rPr>
                <w:rFonts w:ascii="Times New Roman" w:hAnsi="Times New Roman" w:cs="Times New Roman"/>
                <w:b/>
                <w:bCs/>
                <w:color w:val="000000"/>
                <w:sz w:val="28"/>
                <w:szCs w:val="28"/>
              </w:rPr>
              <w:t>Итого</w:t>
            </w:r>
          </w:p>
          <w:p w:rsidRPr="00635C85" w:rsidR="00635C85" w:rsidP="00CE3A84" w:rsidRDefault="00635C85" w14:paraId="4E85D2D0">
            <w:pPr>
              <w:spacing w:after="0" w:line="240" w:lineRule="auto"/>
              <w:jc w:val="both"/>
              <w:rPr>
                <w:rFonts w:ascii="Times New Roman" w:hAnsi="Times New Roman" w:cs="Times New Roman"/>
                <w:b/>
                <w:color w:val="000000"/>
                <w:sz w:val="28"/>
                <w:szCs w:val="28"/>
              </w:rPr>
            </w:pPr>
            <w:r w:rsidRPr="00635C85">
              <w:rPr>
                <w:rFonts w:ascii="Times New Roman" w:hAnsi="Times New Roman" w:cs="Times New Roman"/>
                <w:b/>
                <w:color w:val="000000"/>
                <w:sz w:val="28"/>
                <w:szCs w:val="28"/>
              </w:rPr>
              <w:t> </w:t>
            </w:r>
          </w:p>
        </w:tc>
        <w:tc>
          <w:tcPr>
            <w:tcW w:w="1843" w:type="dxa"/>
            <w:tcBorders>
              <w:top w:val="single" w:color="auto" w:sz="4" w:space="0"/>
              <w:left w:val="nil"/>
              <w:bottom w:val="single" w:color="auto" w:sz="8" w:space="0"/>
              <w:right w:val="single" w:color="auto" w:sz="8" w:space="0"/>
            </w:tcBorders>
            <w:noWrap/>
            <w:hideMark/>
          </w:tcPr>
          <w:p w:rsidRPr="00635C85" w:rsidR="00635C85" w:rsidP="00196D08" w:rsidRDefault="00635C85" w14:paraId="07031BC6">
            <w:pPr>
              <w:spacing w:after="0" w:line="240" w:lineRule="auto"/>
              <w:jc w:val="both"/>
              <w:rPr>
                <w:rFonts w:ascii="Times New Roman" w:hAnsi="Times New Roman" w:cs="Times New Roman"/>
                <w:b/>
                <w:bCs/>
                <w:color w:val="000000"/>
                <w:sz w:val="28"/>
                <w:szCs w:val="28"/>
              </w:rPr>
            </w:pPr>
            <w:r w:rsidRPr="00635C85">
              <w:rPr>
                <w:rFonts w:ascii="Times New Roman" w:hAnsi="Times New Roman" w:cs="Times New Roman"/>
                <w:b/>
                <w:bCs/>
                <w:color w:val="000000"/>
                <w:sz w:val="28"/>
                <w:szCs w:val="28"/>
              </w:rPr>
              <w:t>3780097</w:t>
            </w:r>
          </w:p>
          <w:p w:rsidRPr="00635C85" w:rsidR="00635C85" w:rsidP="00C4234D" w:rsidRDefault="00635C85" w14:paraId="3FCF742B">
            <w:pPr>
              <w:autoSpaceDE w:val="0"/>
              <w:autoSpaceDN w:val="0"/>
              <w:adjustRightInd w:val="0"/>
              <w:spacing w:after="0" w:line="240" w:lineRule="auto"/>
              <w:jc w:val="both"/>
              <w:rPr>
                <w:rFonts w:ascii="Times New Roman" w:hAnsi="Times New Roman" w:cs="Times New Roman"/>
                <w:b/>
                <w:bCs/>
                <w:color w:val="000000"/>
                <w:sz w:val="24"/>
                <w:szCs w:val="28"/>
              </w:rPr>
            </w:pPr>
            <w:r w:rsidRPr="00635C85">
              <w:rPr>
                <w:rFonts w:ascii="Times New Roman" w:hAnsi="Times New Roman" w:cs="Times New Roman"/>
                <w:b/>
                <w:bCs/>
                <w:color w:val="000000"/>
                <w:sz w:val="24"/>
                <w:szCs w:val="28"/>
              </w:rPr>
              <w:t>((три миллиона семьсот восемьдесят тысяч девяносто семь) тенге 80 (восемьдесят) тиын)</w:t>
            </w:r>
          </w:p>
        </w:tc>
      </w:tr>
    </w:tbl>
    <w:p w:rsidRPr="00635C85" w:rsidR="00635C85" w:rsidP="000F179B" w:rsidRDefault="00635C85" w14:paraId="6E285B75">
      <w:pPr>
        <w:autoSpaceDE w:val="0"/>
        <w:autoSpaceDN w:val="0"/>
        <w:adjustRightInd w:val="0"/>
        <w:spacing w:after="0" w:line="240" w:lineRule="auto"/>
        <w:rPr>
          <w:rFonts w:ascii="Times New Roman" w:hAnsi="Times New Roman" w:eastAsia="Calibri" w:cs="Times New Roman"/>
          <w:b/>
          <w:color w:val="000000"/>
          <w:sz w:val="24"/>
          <w:szCs w:val="24"/>
          <w:lang w:val="kk-KZ"/>
        </w:rPr>
      </w:pPr>
    </w:p>
    <w:p w:rsidRPr="00635C85" w:rsidR="00635C85" w:rsidP="000F179B" w:rsidRDefault="00635C85" w14:paraId="0055A6A8">
      <w:pPr>
        <w:autoSpaceDE w:val="0"/>
        <w:autoSpaceDN w:val="0"/>
        <w:adjustRightInd w:val="0"/>
        <w:spacing w:after="0" w:line="240" w:lineRule="auto"/>
        <w:rPr>
          <w:rFonts w:ascii="Times New Roman" w:hAnsi="Times New Roman" w:cs="Times New Roman"/>
          <w:b/>
          <w:bCs/>
          <w:sz w:val="24"/>
          <w:szCs w:val="24"/>
          <w:lang w:val="kk-KZ"/>
        </w:rPr>
      </w:pPr>
      <w:r w:rsidRPr="00635C85">
        <w:rPr>
          <w:rFonts w:ascii="Times New Roman" w:hAnsi="Times New Roman" w:eastAsia="Calibri" w:cs="Times New Roman"/>
          <w:b/>
          <w:color w:val="000000"/>
          <w:sz w:val="24"/>
          <w:szCs w:val="24"/>
          <w:lang w:val="kk-KZ"/>
        </w:rPr>
        <w:t>Тапсырыс беруші/Заказчик:</w:t>
      </w:r>
    </w:p>
    <w:p w:rsidRPr="00635C85" w:rsidR="00635C85" w:rsidP="171E1B44" w:rsidRDefault="00635C85" w14:paraId="0716B8D7" w14:noSpellErr="1">
      <w:pPr>
        <w:autoSpaceDE w:val="0"/>
        <w:autoSpaceDN w:val="0"/>
        <w:adjustRightInd w:val="0"/>
        <w:spacing w:after="0" w:line="240" w:lineRule="auto"/>
        <w:jc w:val="both"/>
        <w:rPr>
          <w:rFonts w:ascii="Times New Roman" w:hAnsi="Times New Roman" w:cs="Times New Roman"/>
          <w:b/>
          <w:bCs/>
          <w:sz w:val="24"/>
          <w:szCs w:val="24"/>
          <w:lang w:val="kk-KZ"/>
        </w:rPr>
      </w:pPr>
      <w:r w:rsidRPr="00635C85">
        <w:rPr>
          <w:rFonts w:ascii="Times New Roman" w:hAnsi="Times New Roman" w:cs="Times New Roman"/>
          <w:b/>
          <w:bCs/>
          <w:sz w:val="24"/>
          <w:szCs w:val="24"/>
          <w:lang w:val="kk-KZ"/>
        </w:rPr>
        <w:t>"Қазақстан Республикасы Су ресурстары және ирригация министрлігінің Су шаруашылығы комитеті" республикалық мемлекеттік мекемесі</w:t>
      </w:r>
    </w:p>
    <w:p w:rsidRPr="00635C85" w:rsidR="00635C85" w:rsidP="000F179B" w:rsidRDefault="00635C85" w14:paraId="427D6CE6">
      <w:pPr>
        <w:autoSpaceDE w:val="0"/>
        <w:autoSpaceDN w:val="0"/>
        <w:adjustRightInd w:val="0"/>
        <w:spacing w:after="0" w:line="240" w:lineRule="auto"/>
        <w:rPr>
          <w:rFonts w:ascii="Times New Roman" w:hAnsi="Times New Roman" w:cs="Times New Roman"/>
          <w:sz w:val="24"/>
          <w:szCs w:val="24"/>
        </w:rPr>
      </w:pPr>
    </w:p>
    <w:p w:rsidRPr="00635C85" w:rsidR="00635C85" w:rsidP="000F179B" w:rsidRDefault="00635C85" w14:paraId="242C8B37">
      <w:pPr>
        <w:autoSpaceDE w:val="0"/>
        <w:autoSpaceDN w:val="0"/>
        <w:adjustRightInd w:val="0"/>
        <w:spacing w:after="0" w:line="240" w:lineRule="auto"/>
        <w:rPr>
          <w:rFonts w:ascii="Times New Roman" w:hAnsi="Times New Roman" w:cs="Times New Roman"/>
          <w:b/>
          <w:bCs/>
          <w:sz w:val="24"/>
          <w:szCs w:val="24"/>
          <w:lang w:val="kk-KZ"/>
        </w:rPr>
      </w:pPr>
      <w:r w:rsidRPr="171E1B44">
        <w:rPr>
          <w:rFonts w:ascii="Times New Roman" w:hAnsi="Times New Roman" w:eastAsia="Times New Roman" w:cs="Times New Roman"/>
          <w:b w:val="1"/>
          <w:bCs w:val="1"/>
          <w:sz w:val="24"/>
          <w:szCs w:val="24"/>
        </w:rPr>
        <w:t>Төраға орынбасары</w:t>
      </w:r>
      <w:r w:rsidRPr="00635C85">
        <w:rPr>
          <w:rFonts w:ascii="Times New Roman" w:hAnsi="Times New Roman" w:cs="Times New Roman"/>
          <w:b/>
          <w:sz w:val="24"/>
          <w:szCs w:val="24"/>
          <w:lang w:val="en-US"/>
        </w:rPr>
        <w:t/>
      </w:r>
      <w:r w:rsidRPr="00635C85">
        <w:rPr>
          <w:rFonts w:ascii="Times New Roman" w:hAnsi="Times New Roman" w:cs="Times New Roman"/>
          <w:b/>
          <w:sz w:val="24"/>
          <w:szCs w:val="24"/>
        </w:rPr>
        <w:t/>
      </w:r>
    </w:p>
    <w:p w:rsidRPr="00635C85" w:rsidR="00635C85" w:rsidP="000F179B" w:rsidRDefault="00635C85" w14:paraId="04A55EC7">
      <w:pPr>
        <w:autoSpaceDE w:val="0"/>
        <w:autoSpaceDN w:val="0"/>
        <w:adjustRightInd w:val="0"/>
        <w:spacing w:after="0" w:line="240" w:lineRule="auto"/>
        <w:rPr>
          <w:rFonts w:ascii="Times New Roman" w:hAnsi="Times New Roman" w:cs="Times New Roman"/>
          <w:b/>
          <w:bCs/>
          <w:sz w:val="24"/>
          <w:szCs w:val="24"/>
          <w:lang w:val="kk-KZ"/>
        </w:rPr>
      </w:pPr>
    </w:p>
    <w:p w:rsidRPr="00635C85" w:rsidR="00635C85" w:rsidP="000F179B" w:rsidRDefault="00635C85" w14:paraId="275F378F" w14:textId="63D1C055">
      <w:pPr>
        <w:autoSpaceDE w:val="0"/>
        <w:autoSpaceDN w:val="0"/>
        <w:adjustRightInd w:val="0"/>
        <w:spacing w:after="0" w:line="240" w:lineRule="auto"/>
        <w:rPr>
          <w:rFonts w:ascii="Times New Roman" w:hAnsi="Times New Roman" w:cs="Times New Roman"/>
          <w:b/>
          <w:bCs/>
          <w:sz w:val="24"/>
          <w:szCs w:val="24"/>
          <w:lang w:val="kk-KZ"/>
        </w:rPr>
      </w:pPr>
      <w:r w:rsidRPr="171E1B44">
        <w:rPr>
          <w:rFonts w:ascii="Times New Roman" w:hAnsi="Times New Roman" w:eastAsia="Times New Roman" w:cs="Times New Roman"/>
          <w:b w:val="1"/>
          <w:bCs w:val="1"/>
          <w:sz w:val="24"/>
          <w:szCs w:val="24"/>
          <w:lang w:val="kk-KZ"/>
        </w:rPr>
        <w:t xml:space="preserve">__________________</w:t>
      </w:r>
      <w:r w:rsidRPr="171E1B44" w:rsidR="171E1B44">
        <w:rPr>
          <w:rFonts w:ascii="Times New Roman" w:hAnsi="Times New Roman" w:eastAsia="Times New Roman" w:cs="Times New Roman"/>
          <w:b w:val="1"/>
          <w:bCs w:val="1"/>
          <w:sz w:val="24"/>
          <w:szCs w:val="24"/>
          <w:lang w:val="kk-KZ"/>
        </w:rPr>
        <w:t xml:space="preserve">Н</w:t>
      </w:r>
      <w:r w:rsidRPr="171E1B44">
        <w:rPr>
          <w:rFonts w:ascii="Times New Roman" w:hAnsi="Times New Roman" w:eastAsia="Times New Roman" w:cs="Times New Roman"/>
          <w:b w:val="1"/>
          <w:bCs w:val="1"/>
          <w:sz w:val="24"/>
          <w:szCs w:val="24"/>
          <w:lang w:val="kk-KZ"/>
        </w:rPr>
        <w:t xml:space="preserve">.Н. </w:t>
      </w:r>
      <w:r w:rsidRPr="171E1B44" w:rsidR="171E1B44">
        <w:rPr>
          <w:rFonts w:ascii="Times New Roman" w:hAnsi="Times New Roman" w:eastAsia="Times New Roman" w:cs="Times New Roman"/>
          <w:b w:val="1"/>
          <w:bCs w:val="1"/>
          <w:sz w:val="24"/>
          <w:szCs w:val="24"/>
        </w:rPr>
        <w:t xml:space="preserve">Сериков </w:t>
      </w:r>
      <w:r w:rsidRPr="171E1B44" w:rsidR="171E1B44">
        <w:rPr>
          <w:rFonts w:ascii="Times New Roman" w:hAnsi="Times New Roman" w:eastAsia="Times New Roman" w:cs="Times New Roman"/>
          <w:b w:val="1"/>
          <w:bCs w:val="1"/>
          <w:sz w:val="24"/>
          <w:szCs w:val="24"/>
          <w:lang w:val="kk-KZ"/>
        </w:rPr>
        <w:t xml:space="preserve"> </w:t>
      </w:r>
    </w:p>
    <w:p w:rsidRPr="00635C85" w:rsidR="00635C85" w:rsidP="000F179B" w:rsidRDefault="00635C85" w14:paraId="622AAB2B">
      <w:pPr>
        <w:spacing w:after="0" w:line="240" w:lineRule="auto"/>
        <w:rPr>
          <w:rFonts w:ascii="Times New Roman" w:hAnsi="Times New Roman" w:cs="Times New Roman"/>
          <w:b/>
          <w:sz w:val="24"/>
          <w:szCs w:val="24"/>
        </w:rPr>
      </w:pPr>
      <w:r w:rsidRPr="00635C85">
        <w:rPr>
          <w:rFonts w:ascii="Times New Roman" w:hAnsi="Times New Roman" w:cs="Times New Roman"/>
          <w:b/>
          <w:sz w:val="24"/>
          <w:szCs w:val="24"/>
        </w:rPr>
        <w:t>&lt;&lt;Подпись заявителя kz (не удалять)&gt;&gt;</w:t>
      </w:r>
    </w:p>
    <w:p w:rsidRPr="00635C85" w:rsidR="00635C85" w:rsidP="000F179B" w:rsidRDefault="00635C85" w14:paraId="191BA0A2">
      <w:pPr>
        <w:autoSpaceDE w:val="0"/>
        <w:autoSpaceDN w:val="0"/>
        <w:adjustRightInd w:val="0"/>
        <w:spacing w:after="0" w:line="240" w:lineRule="auto"/>
        <w:rPr>
          <w:rFonts w:ascii="Times New Roman" w:hAnsi="Times New Roman" w:cs="Times New Roman"/>
          <w:b/>
          <w:bCs/>
          <w:sz w:val="24"/>
          <w:szCs w:val="24"/>
          <w:lang w:val="kk-KZ"/>
        </w:rPr>
      </w:pPr>
    </w:p>
    <w:p w:rsidRPr="00635C85" w:rsidR="00635C85" w:rsidP="000F179B" w:rsidRDefault="00635C85" w14:paraId="2851C975">
      <w:pPr>
        <w:autoSpaceDE w:val="0"/>
        <w:autoSpaceDN w:val="0"/>
        <w:adjustRightInd w:val="0"/>
        <w:spacing w:after="0" w:line="240" w:lineRule="auto"/>
        <w:rPr>
          <w:rFonts w:ascii="Times New Roman" w:hAnsi="Times New Roman" w:cs="Times New Roman"/>
          <w:b/>
          <w:bCs/>
          <w:sz w:val="24"/>
          <w:szCs w:val="24"/>
          <w:lang w:val="kk-KZ"/>
        </w:rPr>
      </w:pPr>
      <w:r w:rsidRPr="00635C85">
        <w:rPr>
          <w:rFonts w:ascii="Times New Roman" w:hAnsi="Times New Roman" w:cs="Times New Roman"/>
          <w:b/>
          <w:bCs/>
          <w:sz w:val="24"/>
          <w:szCs w:val="24"/>
          <w:lang w:val="kk-KZ"/>
        </w:rPr>
        <w:t>Орындаушы/Исполнитель:</w:t>
      </w:r>
    </w:p>
    <w:p w:rsidRPr="00635C85" w:rsidR="00635C85" w:rsidP="171E1B44" w:rsidRDefault="00635C85" w14:paraId="4F955180" w14:noSpellErr="1">
      <w:pPr>
        <w:autoSpaceDE w:val="0"/>
        <w:autoSpaceDN w:val="0"/>
        <w:adjustRightInd w:val="0"/>
        <w:spacing w:after="0" w:line="240" w:lineRule="auto"/>
        <w:jc w:val="both"/>
        <w:rPr>
          <w:rFonts w:ascii="Times New Roman" w:hAnsi="Times New Roman" w:cs="Times New Roman"/>
          <w:sz w:val="24"/>
          <w:szCs w:val="24"/>
          <w:lang w:val="kk-KZ"/>
        </w:rPr>
      </w:pPr>
      <w:r w:rsidRPr="00635C85">
        <w:rPr>
          <w:rFonts w:ascii="Times New Roman" w:hAnsi="Times New Roman" w:cs="Times New Roman"/>
          <w:b/>
          <w:sz w:val="24"/>
          <w:szCs w:val="24"/>
          <w:lang w:val="kk-KZ"/>
        </w:rPr>
        <w:t>Қазақстан Республикасы Өнеркәсіп және құрылыс министрлігі Құрылыс және тұрғын үй-коммуналдық шаруашылық істері комитетінің «Жобаларды мемлекеттік ведомстводан тыс сараптау» шаруашылық жүргізу құқығындағы республикалық мемлекеттік кәсіпорны («Мемсараптама» РМК)</w:t>
      </w:r>
    </w:p>
    <w:p w:rsidRPr="00635C85" w:rsidR="00635C85" w:rsidP="000F179B" w:rsidRDefault="00635C85" w14:paraId="63A1FCB8">
      <w:pPr>
        <w:autoSpaceDE w:val="0"/>
        <w:autoSpaceDN w:val="0"/>
        <w:adjustRightInd w:val="0"/>
        <w:spacing w:after="0" w:line="240" w:lineRule="auto"/>
        <w:rPr>
          <w:rFonts w:ascii="Times New Roman" w:hAnsi="Times New Roman" w:cs="Times New Roman"/>
          <w:sz w:val="24"/>
          <w:szCs w:val="24"/>
          <w:lang w:val="kk-KZ"/>
        </w:rPr>
      </w:pPr>
    </w:p>
    <w:p w:rsidRPr="00635C85" w:rsidR="00635C85" w:rsidP="000F179B" w:rsidRDefault="00635C85" w14:paraId="638309E5">
      <w:pPr>
        <w:autoSpaceDE w:val="0"/>
        <w:autoSpaceDN w:val="0"/>
        <w:adjustRightInd w:val="0"/>
        <w:spacing w:after="0" w:line="240" w:lineRule="auto"/>
        <w:rPr>
          <w:rFonts w:ascii="Times New Roman" w:hAnsi="Times New Roman" w:cs="Times New Roman"/>
          <w:b/>
          <w:bCs/>
          <w:sz w:val="24"/>
          <w:szCs w:val="24"/>
          <w:lang w:val="kk-KZ"/>
        </w:rPr>
      </w:pPr>
      <w:r w:rsidRPr="00635C85">
        <w:rPr>
          <w:rFonts w:ascii="Times New Roman" w:hAnsi="Times New Roman" w:cs="Times New Roman"/>
          <w:b/>
          <w:bCs/>
          <w:sz w:val="24"/>
          <w:szCs w:val="24"/>
          <w:lang w:val="kk-KZ"/>
        </w:rPr>
        <w:t>Бас директор </w:t>
      </w:r>
    </w:p>
    <w:p w:rsidRPr="00635C85" w:rsidR="00635C85" w:rsidP="000F179B" w:rsidRDefault="00635C85" w14:paraId="242C7FEE">
      <w:pPr>
        <w:autoSpaceDE w:val="0"/>
        <w:autoSpaceDN w:val="0"/>
        <w:adjustRightInd w:val="0"/>
        <w:spacing w:after="0" w:line="240" w:lineRule="auto"/>
        <w:rPr>
          <w:rFonts w:ascii="Times New Roman" w:hAnsi="Times New Roman" w:cs="Times New Roman"/>
          <w:b/>
          <w:bCs/>
          <w:sz w:val="24"/>
          <w:szCs w:val="24"/>
          <w:lang w:val="kk-KZ"/>
        </w:rPr>
      </w:pPr>
    </w:p>
    <w:p w:rsidRPr="00635C85" w:rsidR="00635C85" w:rsidP="000F179B" w:rsidRDefault="00635C85" w14:paraId="098FFD5D">
      <w:pPr>
        <w:spacing w:after="0" w:line="240" w:lineRule="auto"/>
        <w:rPr>
          <w:rFonts w:ascii="Times New Roman" w:hAnsi="Times New Roman" w:cs="Times New Roman"/>
          <w:b/>
          <w:bCs/>
          <w:sz w:val="24"/>
          <w:szCs w:val="24"/>
          <w:lang w:val="kk-KZ"/>
        </w:rPr>
      </w:pPr>
      <w:r w:rsidRPr="00635C85">
        <w:rPr>
          <w:rFonts w:ascii="Times New Roman" w:hAnsi="Times New Roman" w:cs="Times New Roman"/>
          <w:b/>
          <w:bCs/>
          <w:sz w:val="24"/>
          <w:szCs w:val="24"/>
          <w:lang w:val="kk-KZ"/>
        </w:rPr>
        <w:t>__________________Т.Д. Карагойшин</w:t>
      </w:r>
    </w:p>
    <w:p w:rsidRPr="00635C85" w:rsidR="00635C85" w:rsidP="000F179B" w:rsidRDefault="00635C85" w14:paraId="50F8805C">
      <w:pPr>
        <w:spacing w:after="0" w:line="240" w:lineRule="auto"/>
        <w:rPr>
          <w:rFonts w:ascii="Times New Roman" w:hAnsi="Times New Roman" w:cs="Times New Roman"/>
          <w:b/>
          <w:sz w:val="24"/>
          <w:szCs w:val="24"/>
          <w:lang w:val="kk-KZ"/>
        </w:rPr>
      </w:pPr>
      <w:r w:rsidRPr="00635C85">
        <w:rPr>
          <w:rFonts w:ascii="Times New Roman" w:hAnsi="Times New Roman" w:cs="Times New Roman"/>
          <w:b/>
          <w:sz w:val="24"/>
          <w:szCs w:val="24"/>
          <w:lang w:val="kk-KZ"/>
        </w:rPr>
        <w:t>&lt;&lt;Подпись исполнителя kz (не удалять)&gt;&gt;</w:t>
      </w:r>
    </w:p>
    <w:p w:rsidRPr="00635C85" w:rsidR="00635C85" w:rsidRDefault="00635C85" w14:paraId="66743EA0">
      <w:pPr>
        <w:rPr>
          <w:rFonts w:ascii="Times New Roman" w:hAnsi="Times New Roman" w:cs="Times New Roman"/>
          <w:sz w:val="28"/>
          <w:szCs w:val="28"/>
          <w:lang w:val="kk-KZ"/>
        </w:rPr>
      </w:pPr>
      <w:r w:rsidRPr="00635C85">
        <w:rPr>
          <w:rFonts w:ascii="Times New Roman" w:hAnsi="Times New Roman" w:cs="Times New Roman"/>
          <w:sz w:val="28"/>
          <w:szCs w:val="28"/>
          <w:lang w:val="kk-KZ"/>
        </w:rPr>
        <w:br w:type="page"/>
      </w:r>
    </w:p>
    <w:p w:rsidRPr="00635C85" w:rsidR="00635C85" w:rsidP="00D86B38" w:rsidRDefault="00635C85" w14:paraId="0397DE79">
      <w:pPr>
        <w:rPr>
          <w:rFonts w:ascii="Times New Roman" w:hAnsi="Times New Roman" w:cs="Times New Roman"/>
          <w:sz w:val="28"/>
          <w:szCs w:val="28"/>
          <w:lang w:val="kk-KZ"/>
        </w:rPr>
      </w:pPr>
    </w:p>
    <w:p w:rsidRPr="00635C85" w:rsidR="00635C85" w:rsidP="00F32BA7" w:rsidRDefault="00635C85" w14:paraId="48AD0B8E">
      <w:pPr>
        <w:autoSpaceDE w:val="0"/>
        <w:autoSpaceDN w:val="0"/>
        <w:adjustRightInd w:val="0"/>
        <w:spacing w:after="0" w:line="240" w:lineRule="auto"/>
        <w:jc w:val="right"/>
        <w:rPr>
          <w:rFonts w:ascii="Times New Roman" w:hAnsi="Times New Roman" w:cs="Times New Roman"/>
          <w:color w:val="000000"/>
          <w:sz w:val="26"/>
          <w:szCs w:val="26"/>
        </w:rPr>
      </w:pPr>
      <w:r w:rsidRPr="00635C85">
        <w:rPr>
          <w:rFonts w:ascii="Times New Roman" w:hAnsi="Times New Roman" w:cs="Times New Roman"/>
          <w:color w:val="000000"/>
          <w:sz w:val="26"/>
          <w:szCs w:val="26"/>
        </w:rPr>
        <w:t xml:space="preserve">Приложение № </w:t>
      </w:r>
      <w:r w:rsidRPr="00635C85">
        <w:rPr>
          <w:rFonts w:ascii="Times New Roman" w:hAnsi="Times New Roman" w:cs="Times New Roman"/>
          <w:color w:val="000000"/>
          <w:sz w:val="26"/>
          <w:szCs w:val="26"/>
          <w:u w:val="single"/>
          <w:lang w:val="en-US"/>
        </w:rPr>
        <w:t>  </w:t>
      </w:r>
      <w:r w:rsidRPr="00635C85">
        <w:rPr>
          <w:rFonts w:ascii="Times New Roman" w:hAnsi="Times New Roman" w:cs="Times New Roman"/>
          <w:color w:val="000000"/>
          <w:sz w:val="26"/>
          <w:szCs w:val="26"/>
          <w:u w:val="single"/>
        </w:rPr>
        <w:t>3</w:t>
      </w:r>
      <w:r w:rsidRPr="00635C85">
        <w:rPr>
          <w:rFonts w:ascii="Times New Roman" w:hAnsi="Times New Roman" w:cs="Times New Roman"/>
          <w:color w:val="000000"/>
          <w:sz w:val="26"/>
          <w:szCs w:val="26"/>
          <w:u w:val="single"/>
          <w:lang w:val="en-US"/>
        </w:rPr>
        <w:t>  </w:t>
      </w:r>
      <w:r w:rsidRPr="00635C85">
        <w:rPr>
          <w:rFonts w:ascii="Times New Roman" w:hAnsi="Times New Roman" w:cs="Times New Roman"/>
          <w:color w:val="000000"/>
          <w:sz w:val="26"/>
          <w:szCs w:val="26"/>
          <w:u w:val="single"/>
        </w:rPr>
        <w:t xml:space="preserve"> </w:t>
      </w:r>
    </w:p>
    <w:p w:rsidRPr="00635C85" w:rsidR="00635C85" w:rsidP="00F32BA7" w:rsidRDefault="00635C85" w14:paraId="5F30C153">
      <w:pPr>
        <w:autoSpaceDE w:val="0"/>
        <w:autoSpaceDN w:val="0"/>
        <w:adjustRightInd w:val="0"/>
        <w:spacing w:after="0" w:line="240" w:lineRule="auto"/>
        <w:jc w:val="right"/>
        <w:rPr>
          <w:rFonts w:ascii="Times New Roman" w:hAnsi="Times New Roman" w:cs="Times New Roman"/>
          <w:color w:val="000000"/>
          <w:sz w:val="26"/>
          <w:szCs w:val="26"/>
        </w:rPr>
      </w:pPr>
      <w:r w:rsidRPr="00635C85">
        <w:rPr>
          <w:rFonts w:ascii="Times New Roman" w:hAnsi="Times New Roman" w:cs="Times New Roman"/>
          <w:color w:val="000000"/>
          <w:sz w:val="26"/>
          <w:szCs w:val="26"/>
        </w:rPr>
        <w:t xml:space="preserve">к договору №   </w:t>
      </w:r>
      <w:r w:rsidRPr="00635C85">
        <w:rPr>
          <w:rFonts w:ascii="Times New Roman" w:hAnsi="Times New Roman" w:cs="Times New Roman"/>
          <w:color w:val="000000"/>
          <w:sz w:val="26"/>
          <w:szCs w:val="26"/>
          <w:u w:val="single"/>
        </w:rPr>
        <w:t xml:space="preserve">&lt;&lt;Номер (не удалять)&gt;&gt; </w:t>
      </w:r>
      <w:r w:rsidRPr="00635C85">
        <w:rPr>
          <w:rFonts w:ascii="Times New Roman" w:hAnsi="Times New Roman" w:cs="Times New Roman"/>
          <w:color w:val="000000"/>
          <w:sz w:val="26"/>
          <w:szCs w:val="26"/>
        </w:rPr>
        <w:t xml:space="preserve"> от   </w:t>
      </w:r>
      <w:r w:rsidRPr="00635C85">
        <w:rPr>
          <w:rFonts w:ascii="Times New Roman" w:hAnsi="Times New Roman" w:cs="Times New Roman"/>
          <w:color w:val="000000"/>
          <w:sz w:val="26"/>
          <w:szCs w:val="26"/>
          <w:u w:val="single"/>
        </w:rPr>
        <w:t xml:space="preserve">&lt;&lt;Дата (не удалять)&gt;&gt; </w:t>
      </w:r>
    </w:p>
    <w:p w:rsidRPr="00635C85" w:rsidR="00635C85" w:rsidP="00F32BA7" w:rsidRDefault="00635C85" w14:paraId="06AFDB90">
      <w:pPr>
        <w:autoSpaceDE w:val="0"/>
        <w:autoSpaceDN w:val="0"/>
        <w:adjustRightInd w:val="0"/>
        <w:spacing w:after="0" w:line="240" w:lineRule="auto"/>
        <w:jc w:val="right"/>
        <w:rPr>
          <w:rFonts w:ascii="Times New Roman" w:hAnsi="Times New Roman" w:cs="Times New Roman"/>
          <w:color w:val="000000"/>
          <w:sz w:val="26"/>
          <w:szCs w:val="26"/>
        </w:rPr>
      </w:pPr>
    </w:p>
    <w:p w:rsidRPr="00635C85" w:rsidR="00635C85" w:rsidP="00F32BA7" w:rsidRDefault="00635C85" w14:paraId="0C9F09F1">
      <w:pPr>
        <w:autoSpaceDE w:val="0"/>
        <w:autoSpaceDN w:val="0"/>
        <w:adjustRightInd w:val="0"/>
        <w:spacing w:after="0" w:line="240" w:lineRule="auto"/>
        <w:jc w:val="right"/>
        <w:rPr>
          <w:rFonts w:ascii="Times New Roman" w:hAnsi="Times New Roman" w:cs="Times New Roman"/>
          <w:color w:val="000000"/>
          <w:sz w:val="26"/>
          <w:szCs w:val="26"/>
        </w:rPr>
      </w:pPr>
    </w:p>
    <w:p w:rsidRPr="00635C85" w:rsidR="00635C85" w:rsidP="00F32BA7" w:rsidRDefault="00635C85" w14:paraId="4AF11DD0">
      <w:pPr>
        <w:autoSpaceDE w:val="0"/>
        <w:autoSpaceDN w:val="0"/>
        <w:adjustRightInd w:val="0"/>
        <w:spacing w:after="0" w:line="240" w:lineRule="auto"/>
        <w:jc w:val="center"/>
        <w:rPr>
          <w:rFonts w:ascii="Times New Roman" w:hAnsi="Times New Roman" w:cs="Times New Roman"/>
          <w:color w:val="000000"/>
          <w:sz w:val="26"/>
          <w:szCs w:val="26"/>
        </w:rPr>
      </w:pPr>
      <w:r w:rsidRPr="00635C85">
        <w:rPr>
          <w:rFonts w:ascii="Times New Roman" w:hAnsi="Times New Roman" w:cs="Times New Roman"/>
          <w:b/>
          <w:bCs/>
          <w:color w:val="000000"/>
          <w:kern w:val="36"/>
          <w:sz w:val="26"/>
          <w:szCs w:val="26"/>
        </w:rPr>
        <w:t xml:space="preserve">РАСЧЁТ </w:t>
      </w:r>
    </w:p>
    <w:p w:rsidRPr="00635C85" w:rsidR="00635C85" w:rsidP="00F32BA7" w:rsidRDefault="00635C85" w14:paraId="2A1FFB1E">
      <w:pPr>
        <w:widowControl w:val="0"/>
        <w:autoSpaceDE w:val="0"/>
        <w:autoSpaceDN w:val="0"/>
        <w:adjustRightInd w:val="0"/>
        <w:spacing w:after="0" w:line="240" w:lineRule="auto"/>
        <w:ind w:firstLine="567"/>
        <w:jc w:val="center"/>
        <w:rPr>
          <w:rFonts w:ascii="Times New Roman" w:hAnsi="Times New Roman" w:cs="Times New Roman"/>
          <w:b/>
          <w:bCs/>
          <w:color w:val="000000"/>
          <w:sz w:val="26"/>
          <w:szCs w:val="26"/>
        </w:rPr>
      </w:pPr>
      <w:r w:rsidRPr="00635C85">
        <w:rPr>
          <w:rFonts w:ascii="Times New Roman" w:hAnsi="Times New Roman" w:cs="Times New Roman"/>
          <w:b/>
          <w:bCs/>
          <w:color w:val="000000"/>
          <w:sz w:val="26"/>
          <w:szCs w:val="26"/>
        </w:rPr>
        <w:t>стоимости экспертных работ по комплексной вневедомственной экспертизе</w:t>
      </w:r>
    </w:p>
    <w:p w:rsidRPr="00635C85" w:rsidR="00635C85" w:rsidP="00F32BA7" w:rsidRDefault="00635C85" w14:paraId="7B85E3C1">
      <w:pPr>
        <w:autoSpaceDE w:val="0"/>
        <w:autoSpaceDN w:val="0"/>
        <w:adjustRightInd w:val="0"/>
        <w:spacing w:after="0" w:line="240" w:lineRule="auto"/>
        <w:ind w:left="105"/>
        <w:jc w:val="center"/>
        <w:rPr>
          <w:rFonts w:ascii="Times New Roman" w:hAnsi="Times New Roman" w:cs="Times New Roman"/>
          <w:color w:val="000000"/>
          <w:sz w:val="26"/>
          <w:szCs w:val="26"/>
        </w:rPr>
      </w:pPr>
      <w:r w:rsidRPr="00635C85">
        <w:rPr>
          <w:rFonts w:ascii="Times New Roman" w:hAnsi="Times New Roman" w:cs="Times New Roman"/>
          <w:b/>
          <w:bCs/>
          <w:color w:val="000000"/>
          <w:sz w:val="26"/>
          <w:szCs w:val="26"/>
        </w:rPr>
        <w:t>РП "Реконструкция Санкибайского магистрального канала Урало-Кушумской оросительно-обводнительной системы Жангалинского района Западно-Казахстанской области"</w:t>
      </w:r>
    </w:p>
    <w:p w:rsidRPr="00635C85" w:rsidR="00635C85" w:rsidP="00F32BA7" w:rsidRDefault="00635C85" w14:paraId="7BEE7336">
      <w:pPr>
        <w:autoSpaceDE w:val="0"/>
        <w:autoSpaceDN w:val="0"/>
        <w:adjustRightInd w:val="0"/>
        <w:spacing w:after="0" w:line="240" w:lineRule="auto"/>
        <w:ind w:left="105"/>
        <w:jc w:val="center"/>
        <w:rPr>
          <w:rFonts w:ascii="Times New Roman" w:hAnsi="Times New Roman" w:cs="Times New Roman"/>
          <w:color w:val="000000"/>
          <w:sz w:val="26"/>
          <w:szCs w:val="26"/>
        </w:rPr>
      </w:pPr>
    </w:p>
    <w:p w:rsidRPr="00635C85" w:rsidR="00635C85" w:rsidP="00F32BA7" w:rsidRDefault="00635C85" w14:paraId="724C9DE5">
      <w:pPr>
        <w:autoSpaceDE w:val="0"/>
        <w:autoSpaceDN w:val="0"/>
        <w:adjustRightInd w:val="0"/>
        <w:spacing w:after="0" w:line="240" w:lineRule="auto"/>
        <w:ind w:firstLine="705"/>
        <w:jc w:val="both"/>
        <w:rPr>
          <w:rFonts w:ascii="Times New Roman" w:hAnsi="Times New Roman" w:cs="Times New Roman"/>
          <w:color w:val="000000"/>
          <w:sz w:val="26"/>
          <w:szCs w:val="26"/>
        </w:rPr>
      </w:pPr>
    </w:p>
    <w:p w:rsidRPr="00635C85" w:rsidR="00635C85" w:rsidP="00363142" w:rsidRDefault="00635C85" w14:paraId="408A9721">
      <w:pPr>
        <w:widowControl w:val="0"/>
        <w:autoSpaceDE w:val="0"/>
        <w:autoSpaceDN w:val="0"/>
        <w:adjustRightInd w:val="0"/>
        <w:spacing w:after="0" w:line="20" w:lineRule="atLeast"/>
        <w:ind w:firstLine="567"/>
        <w:jc w:val="both"/>
        <w:rPr>
          <w:rFonts w:ascii="Times New Roman" w:hAnsi="Times New Roman" w:cs="Times New Roman"/>
          <w:color w:val="000000"/>
          <w:sz w:val="26"/>
          <w:szCs w:val="26"/>
        </w:rPr>
      </w:pPr>
      <w:r w:rsidRPr="00635C85">
        <w:rPr>
          <w:rFonts w:ascii="Times New Roman" w:hAnsi="Times New Roman" w:cs="Times New Roman"/>
          <w:color w:val="000000"/>
          <w:sz w:val="26"/>
          <w:szCs w:val="26"/>
        </w:rPr>
        <w:t xml:space="preserve">Стоимость работ по проведению комплексной вневедомственной экспертизы установлена в соответствии с Приказом и.о. Министра национальной экономики Республики Казахстан от 21 декабря 2015 года № 780 </w:t>
      </w:r>
      <w:r w:rsidRPr="00635C85">
        <w:rPr>
          <w:rFonts w:ascii="Times New Roman" w:hAnsi="Times New Roman" w:eastAsia="Times New Roman" w:cs="Times New Roman"/>
          <w:sz w:val="26"/>
          <w:szCs w:val="26"/>
        </w:rPr>
        <w:t>«Об утверждении Правил определения стоимости работ по проведению комплексной вневедомственной экспертизы проектов строительства объектов, а также комплексной градостроительной экспертизы проектов градостроительного планирования территорий различного уровня»</w:t>
      </w:r>
      <w:r w:rsidRPr="00635C85">
        <w:rPr>
          <w:rFonts w:ascii="Times New Roman" w:hAnsi="Times New Roman" w:eastAsia="Times New Roman" w:cs="Times New Roman"/>
          <w:b/>
          <w:sz w:val="26"/>
          <w:szCs w:val="26"/>
        </w:rPr>
        <w:t xml:space="preserve"> </w:t>
      </w:r>
      <w:r w:rsidRPr="00635C85">
        <w:rPr>
          <w:rFonts w:ascii="Times New Roman" w:hAnsi="Times New Roman" w:cs="Times New Roman"/>
          <w:color w:val="000000"/>
          <w:sz w:val="26"/>
          <w:szCs w:val="26"/>
        </w:rPr>
        <w:t>(далее - Приказ №780).</w:t>
      </w:r>
    </w:p>
    <w:p w:rsidRPr="00635C85" w:rsidR="00635C85" w:rsidP="00363142" w:rsidRDefault="00635C85" w14:paraId="1B918E7B">
      <w:pPr>
        <w:autoSpaceDE w:val="0"/>
        <w:autoSpaceDN w:val="0"/>
        <w:adjustRightInd w:val="0"/>
        <w:spacing w:after="0" w:line="20" w:lineRule="atLeast"/>
        <w:jc w:val="both"/>
        <w:rPr>
          <w:rFonts w:ascii="Times New Roman" w:hAnsi="Times New Roman" w:cs="Times New Roman"/>
          <w:color w:val="000000"/>
          <w:sz w:val="26"/>
          <w:szCs w:val="26"/>
        </w:rPr>
      </w:pPr>
    </w:p>
    <w:p w:rsidRPr="00635C85" w:rsidR="00635C85" w:rsidP="00363142" w:rsidRDefault="00635C85" w14:paraId="061E0010">
      <w:pPr>
        <w:widowControl w:val="0"/>
        <w:autoSpaceDE w:val="0"/>
        <w:autoSpaceDN w:val="0"/>
        <w:adjustRightInd w:val="0"/>
        <w:spacing w:after="0" w:line="20" w:lineRule="atLeast"/>
        <w:ind w:firstLine="609"/>
        <w:jc w:val="both"/>
        <w:rPr>
          <w:rFonts w:ascii="Times New Roman" w:hAnsi="Times New Roman" w:cs="Times New Roman"/>
          <w:color w:val="000000"/>
          <w:sz w:val="26"/>
          <w:szCs w:val="26"/>
        </w:rPr>
      </w:pPr>
      <w:r w:rsidRPr="00635C85">
        <w:rPr>
          <w:rFonts w:ascii="Times New Roman" w:hAnsi="Times New Roman" w:cs="Times New Roman"/>
          <w:b/>
          <w:bCs/>
          <w:color w:val="000000"/>
          <w:sz w:val="26"/>
          <w:szCs w:val="26"/>
        </w:rPr>
        <w:t>Стоимость ПИР</w:t>
      </w:r>
      <w:r w:rsidRPr="00635C85">
        <w:rPr>
          <w:rFonts w:ascii="Times New Roman" w:hAnsi="Times New Roman" w:cs="Times New Roman"/>
          <w:b/>
          <w:bCs/>
          <w:color w:val="000000"/>
          <w:sz w:val="26"/>
          <w:szCs w:val="26"/>
          <w:vertAlign w:val="subscript"/>
        </w:rPr>
        <w:t>расч</w:t>
      </w:r>
      <w:r w:rsidRPr="00635C85">
        <w:rPr>
          <w:rFonts w:ascii="Times New Roman" w:hAnsi="Times New Roman" w:cs="Times New Roman"/>
          <w:b/>
          <w:bCs/>
          <w:color w:val="000000"/>
          <w:sz w:val="26"/>
          <w:szCs w:val="26"/>
        </w:rPr>
        <w:t xml:space="preserve"> (проектно-изыскательских работ) </w:t>
      </w:r>
      <w:r w:rsidRPr="00635C85">
        <w:rPr>
          <w:rFonts w:ascii="Times New Roman" w:hAnsi="Times New Roman" w:cs="Times New Roman"/>
          <w:bCs/>
          <w:color w:val="000000"/>
          <w:sz w:val="26"/>
          <w:szCs w:val="26"/>
        </w:rPr>
        <w:t>61682.62</w:t>
      </w:r>
      <w:r w:rsidRPr="00635C85">
        <w:rPr>
          <w:rFonts w:ascii="Times New Roman" w:hAnsi="Times New Roman" w:cs="Times New Roman"/>
          <w:b/>
          <w:bCs/>
          <w:color w:val="000000"/>
          <w:sz w:val="26"/>
          <w:szCs w:val="26"/>
        </w:rPr>
        <w:t xml:space="preserve"> </w:t>
      </w:r>
      <w:r w:rsidRPr="00635C85">
        <w:rPr>
          <w:rFonts w:ascii="Times New Roman" w:hAnsi="Times New Roman" w:cs="Times New Roman"/>
          <w:color w:val="000000"/>
          <w:sz w:val="26"/>
          <w:szCs w:val="26"/>
        </w:rPr>
        <w:t>тыс. тенге</w:t>
      </w:r>
      <w:r w:rsidRPr="00635C85">
        <w:rPr>
          <w:rFonts w:ascii="Times New Roman" w:hAnsi="Times New Roman" w:cs="Times New Roman"/>
          <w:b/>
          <w:bCs/>
          <w:color w:val="000000"/>
          <w:sz w:val="26"/>
          <w:szCs w:val="26"/>
        </w:rPr>
        <w:t xml:space="preserve"> </w:t>
      </w:r>
      <w:r w:rsidRPr="00635C85">
        <w:rPr>
          <w:rFonts w:ascii="Times New Roman" w:hAnsi="Times New Roman" w:cs="Times New Roman"/>
          <w:color w:val="000000"/>
          <w:sz w:val="26"/>
          <w:szCs w:val="26"/>
        </w:rPr>
        <w:t>в ценах 2025</w:t>
      </w:r>
      <w:r w:rsidRPr="00635C85">
        <w:rPr>
          <w:rFonts w:ascii="Times New Roman" w:hAnsi="Times New Roman" w:cs="Times New Roman"/>
          <w:color w:val="FFFFFF" w:themeColor="background1"/>
          <w:sz w:val="26"/>
          <w:szCs w:val="26"/>
        </w:rPr>
        <w:t xml:space="preserve"> </w:t>
      </w:r>
      <w:r w:rsidRPr="00635C85">
        <w:rPr>
          <w:rFonts w:ascii="Times New Roman" w:hAnsi="Times New Roman" w:cs="Times New Roman"/>
          <w:color w:val="FFFFFF" w:themeColor="background1"/>
          <w:sz w:val="26"/>
          <w:szCs w:val="26"/>
          <w:lang w:val="en-US"/>
        </w:rPr>
        <w:t>i</w:t>
      </w:r>
      <w:r w:rsidRPr="00635C85">
        <w:rPr>
          <w:rFonts w:ascii="Times New Roman" w:hAnsi="Times New Roman" w:cs="Times New Roman"/>
          <w:color w:val="000000"/>
          <w:sz w:val="26"/>
          <w:szCs w:val="26"/>
        </w:rPr>
        <w:t>года без НДС по данным заказчика.</w:t>
      </w:r>
    </w:p>
    <w:p w:rsidRPr="00635C85" w:rsidR="00635C85" w:rsidP="00363142" w:rsidRDefault="00635C85" w14:paraId="48621AF4">
      <w:pPr>
        <w:widowControl w:val="0"/>
        <w:autoSpaceDE w:val="0"/>
        <w:autoSpaceDN w:val="0"/>
        <w:adjustRightInd w:val="0"/>
        <w:spacing w:after="0" w:line="20" w:lineRule="atLeast"/>
        <w:ind w:firstLine="567"/>
        <w:jc w:val="both"/>
        <w:rPr>
          <w:rFonts w:ascii="Times New Roman" w:hAnsi="Times New Roman" w:cs="Times New Roman"/>
          <w:color w:val="000000"/>
          <w:sz w:val="26"/>
          <w:szCs w:val="26"/>
        </w:rPr>
      </w:pPr>
    </w:p>
    <w:p w:rsidRPr="00635C85" w:rsidR="00635C85" w:rsidP="00363142" w:rsidRDefault="00635C85" w14:paraId="28AE197F">
      <w:pPr>
        <w:widowControl w:val="0"/>
        <w:autoSpaceDE w:val="0"/>
        <w:autoSpaceDN w:val="0"/>
        <w:adjustRightInd w:val="0"/>
        <w:spacing w:after="0" w:line="20" w:lineRule="atLeast"/>
        <w:ind w:firstLine="609"/>
        <w:jc w:val="both"/>
        <w:rPr>
          <w:rFonts w:ascii="Times New Roman" w:hAnsi="Times New Roman" w:cs="Times New Roman"/>
          <w:color w:val="000000"/>
          <w:sz w:val="26"/>
          <w:szCs w:val="26"/>
        </w:rPr>
      </w:pPr>
      <w:r w:rsidRPr="00635C85">
        <w:rPr>
          <w:rFonts w:ascii="Times New Roman" w:hAnsi="Times New Roman" w:cs="Times New Roman"/>
          <w:b/>
          <w:bCs/>
          <w:color w:val="000000"/>
          <w:sz w:val="26"/>
          <w:szCs w:val="26"/>
        </w:rPr>
        <w:t>1. Стоимость работ по проведению комплексной вневедомственной экспертизы определяется согласно Приказу №780:</w:t>
      </w:r>
    </w:p>
    <w:p w:rsidRPr="00635C85" w:rsidR="00635C85" w:rsidP="00363142" w:rsidRDefault="00635C85" w14:paraId="0E668F03">
      <w:pPr>
        <w:widowControl w:val="0"/>
        <w:autoSpaceDE w:val="0"/>
        <w:autoSpaceDN w:val="0"/>
        <w:adjustRightInd w:val="0"/>
        <w:spacing w:after="0" w:line="20" w:lineRule="atLeast"/>
        <w:ind w:firstLine="609"/>
        <w:rPr>
          <w:rFonts w:ascii="Times New Roman" w:hAnsi="Times New Roman" w:cs="Times New Roman"/>
          <w:bCs/>
          <w:sz w:val="26"/>
          <w:szCs w:val="26"/>
        </w:rPr>
      </w:pPr>
      <w:r w:rsidRPr="00635C85">
        <w:rPr>
          <w:rFonts w:ascii="Times New Roman" w:hAnsi="Times New Roman" w:cs="Times New Roman"/>
          <w:bCs/>
          <w:sz w:val="26"/>
          <w:szCs w:val="26"/>
        </w:rPr>
        <w:t>С</w:t>
      </w:r>
      <w:r w:rsidRPr="00635C85">
        <w:rPr>
          <w:rFonts w:ascii="Times New Roman" w:hAnsi="Times New Roman" w:cs="Times New Roman"/>
          <w:bCs/>
          <w:sz w:val="26"/>
          <w:szCs w:val="26"/>
          <w:vertAlign w:val="subscript"/>
        </w:rPr>
        <w:t>э</w:t>
      </w:r>
      <w:r w:rsidRPr="00635C85">
        <w:rPr>
          <w:rFonts w:ascii="Times New Roman" w:hAnsi="Times New Roman" w:cs="Times New Roman"/>
          <w:bCs/>
          <w:sz w:val="26"/>
          <w:szCs w:val="26"/>
        </w:rPr>
        <w:t xml:space="preserve"> = С</w:t>
      </w:r>
      <w:r w:rsidRPr="00635C85">
        <w:rPr>
          <w:rFonts w:ascii="Times New Roman" w:hAnsi="Times New Roman" w:cs="Times New Roman"/>
          <w:bCs/>
          <w:sz w:val="26"/>
          <w:szCs w:val="26"/>
          <w:vertAlign w:val="subscript"/>
        </w:rPr>
        <w:t>п</w:t>
      </w:r>
      <w:r w:rsidRPr="00635C85">
        <w:rPr>
          <w:rFonts w:ascii="Times New Roman" w:hAnsi="Times New Roman" w:cs="Times New Roman"/>
          <w:bCs/>
          <w:sz w:val="26"/>
          <w:szCs w:val="26"/>
        </w:rPr>
        <w:t xml:space="preserve"> × к</w:t>
      </w:r>
      <w:r w:rsidRPr="00635C85">
        <w:rPr>
          <w:rFonts w:ascii="Times New Roman" w:hAnsi="Times New Roman" w:cs="Times New Roman"/>
          <w:bCs/>
          <w:sz w:val="26"/>
          <w:szCs w:val="26"/>
          <w:vertAlign w:val="subscript"/>
        </w:rPr>
        <w:t>эв</w:t>
      </w:r>
      <w:r w:rsidRPr="00635C85">
        <w:rPr>
          <w:rFonts w:ascii="Times New Roman" w:hAnsi="Times New Roman" w:cs="Times New Roman"/>
          <w:bCs/>
          <w:sz w:val="26"/>
          <w:szCs w:val="26"/>
        </w:rPr>
        <w:t xml:space="preserve"> ×</w:t>
      </w:r>
      <w:r w:rsidRPr="00635C85">
        <w:rPr>
          <w:rFonts w:ascii="Times New Roman" w:hAnsi="Times New Roman" w:cs="Times New Roman"/>
          <w:bCs/>
          <w:sz w:val="26"/>
          <w:szCs w:val="26"/>
          <w:lang w:val="kk-KZ"/>
        </w:rPr>
        <w:t xml:space="preserve"> </w:t>
      </w:r>
      <m:oMath>
        <m:f>
          <m:fPr>
            <m:ctrlPr>
              <w:rPr>
                <w:rFonts w:ascii="Times New Roman" w:hAnsi="Times New Roman" w:cs="Times New Roman"/>
                <w:sz w:val="26"/>
                <w:szCs w:val="26"/>
              </w:rPr>
            </m:ctrlPr>
          </m:fPr>
          <m:num>
            <m:sSub>
              <m:sSubPr>
                <m:ctrlPr>
                  <w:rPr>
                    <w:rFonts w:ascii="Times New Roman" w:hAnsi="Times New Roman" w:cs="Times New Roman"/>
                    <w:sz w:val="26"/>
                    <w:szCs w:val="26"/>
                  </w:rPr>
                </m:ctrlPr>
              </m:sSubPr>
              <m:e>
                <m:r>
                  <m:rPr>
                    <m:sty m:val="p"/>
                  </m:rPr>
                  <w:rPr>
                    <w:rFonts w:ascii="Times New Roman" w:hAnsi="Times New Roman" w:cs="Times New Roman"/>
                    <w:sz w:val="26"/>
                    <w:szCs w:val="26"/>
                  </w:rPr>
                  <m:t>МРП</m:t>
                </m:r>
              </m:e>
              <m:sub>
                <m:r>
                  <m:rPr>
                    <m:sty m:val="p"/>
                  </m:rPr>
                  <w:rPr>
                    <w:rFonts w:ascii="Times New Roman" w:hAnsi="Times New Roman" w:cs="Times New Roman"/>
                    <w:sz w:val="26"/>
                    <w:szCs w:val="26"/>
                  </w:rPr>
                  <m:t>э</m:t>
                </m:r>
              </m:sub>
            </m:sSub>
          </m:num>
          <m:den>
            <m:sSub>
              <m:sSubPr>
                <m:ctrlPr>
                  <w:rPr>
                    <w:rFonts w:ascii="Times New Roman" w:hAnsi="Times New Roman" w:cs="Times New Roman"/>
                    <w:sz w:val="26"/>
                    <w:szCs w:val="26"/>
                  </w:rPr>
                </m:ctrlPr>
              </m:sSubPr>
              <m:e>
                <m:r>
                  <m:rPr>
                    <m:sty m:val="p"/>
                  </m:rPr>
                  <w:rPr>
                    <w:rFonts w:ascii="Times New Roman" w:hAnsi="Times New Roman" w:cs="Times New Roman"/>
                    <w:sz w:val="26"/>
                    <w:szCs w:val="26"/>
                  </w:rPr>
                  <m:t>МРП</m:t>
                </m:r>
              </m:e>
              <m:sub>
                <m:r>
                  <m:rPr>
                    <m:sty m:val="p"/>
                  </m:rPr>
                  <w:rPr>
                    <w:rFonts w:ascii="Times New Roman" w:hAnsi="Times New Roman" w:cs="Times New Roman"/>
                    <w:sz w:val="26"/>
                    <w:szCs w:val="26"/>
                  </w:rPr>
                  <m:t>п</m:t>
                </m:r>
              </m:sub>
            </m:sSub>
            <m:r>
              <m:rPr>
                <m:sty m:val="p"/>
              </m:rPr>
              <w:rPr>
                <w:rFonts w:ascii="Times New Roman" w:hAnsi="Times New Roman" w:cs="Times New Roman"/>
                <w:sz w:val="26"/>
                <w:szCs w:val="26"/>
              </w:rPr>
              <m:t xml:space="preserve"> </m:t>
            </m:r>
          </m:den>
        </m:f>
      </m:oMath>
      <w:r w:rsidRPr="00635C85">
        <w:rPr>
          <w:rFonts w:ascii="Times New Roman" w:hAnsi="Times New Roman" w:cs="Times New Roman"/>
          <w:bCs/>
          <w:sz w:val="26"/>
          <w:szCs w:val="26"/>
          <w:lang w:val="kk-KZ"/>
        </w:rPr>
        <w:t xml:space="preserve"> </w:t>
      </w:r>
      <w:r w:rsidRPr="00635C85">
        <w:rPr>
          <w:rFonts w:ascii="Times New Roman" w:hAnsi="Times New Roman" w:cs="Times New Roman"/>
          <w:bCs/>
          <w:sz w:val="26"/>
          <w:szCs w:val="26"/>
        </w:rPr>
        <w:t xml:space="preserve">, где: </w:t>
      </w:r>
    </w:p>
    <w:p w:rsidRPr="00635C85" w:rsidR="00635C85" w:rsidP="00363142" w:rsidRDefault="00635C85" w14:paraId="17FA5CAB">
      <w:pPr>
        <w:widowControl w:val="0"/>
        <w:autoSpaceDE w:val="0"/>
        <w:autoSpaceDN w:val="0"/>
        <w:adjustRightInd w:val="0"/>
        <w:spacing w:after="0" w:line="20" w:lineRule="atLeast"/>
        <w:ind w:firstLine="609"/>
        <w:rPr>
          <w:rFonts w:ascii="Times New Roman" w:hAnsi="Times New Roman" w:cs="Times New Roman"/>
          <w:bCs/>
          <w:sz w:val="26"/>
          <w:szCs w:val="26"/>
        </w:rPr>
      </w:pPr>
      <w:r w:rsidRPr="00635C85">
        <w:rPr>
          <w:rFonts w:ascii="Times New Roman" w:hAnsi="Times New Roman" w:cs="Times New Roman"/>
          <w:bCs/>
          <w:sz w:val="26"/>
          <w:szCs w:val="26"/>
        </w:rPr>
        <w:t>С</w:t>
      </w:r>
      <w:r w:rsidRPr="00635C85">
        <w:rPr>
          <w:rFonts w:ascii="Times New Roman" w:hAnsi="Times New Roman" w:cs="Times New Roman"/>
          <w:bCs/>
          <w:sz w:val="26"/>
          <w:szCs w:val="26"/>
          <w:vertAlign w:val="subscript"/>
        </w:rPr>
        <w:t>п</w:t>
      </w:r>
      <w:r w:rsidRPr="00635C85">
        <w:rPr>
          <w:rFonts w:ascii="Times New Roman" w:hAnsi="Times New Roman" w:cs="Times New Roman"/>
          <w:bCs/>
          <w:sz w:val="26"/>
          <w:szCs w:val="26"/>
        </w:rPr>
        <w:t xml:space="preserve"> = </w:t>
      </w:r>
      <w:r w:rsidRPr="00635C85">
        <w:rPr>
          <w:rFonts w:ascii="Times New Roman" w:hAnsi="Times New Roman" w:cs="Times New Roman"/>
          <w:bCs/>
          <w:color w:val="000000"/>
          <w:sz w:val="26"/>
          <w:szCs w:val="26"/>
        </w:rPr>
        <w:t>61682.62</w:t>
      </w:r>
      <w:r w:rsidRPr="00635C85">
        <w:rPr>
          <w:rFonts w:ascii="Times New Roman" w:hAnsi="Times New Roman" w:cs="Times New Roman"/>
          <w:bCs/>
          <w:sz w:val="26"/>
          <w:szCs w:val="26"/>
        </w:rPr>
        <w:t>;</w:t>
      </w:r>
    </w:p>
    <w:p w:rsidRPr="00635C85" w:rsidR="00635C85" w:rsidP="00363142" w:rsidRDefault="00635C85" w14:paraId="6ABF843C">
      <w:pPr>
        <w:widowControl w:val="0"/>
        <w:autoSpaceDE w:val="0"/>
        <w:autoSpaceDN w:val="0"/>
        <w:adjustRightInd w:val="0"/>
        <w:spacing w:after="0" w:line="20" w:lineRule="atLeast"/>
        <w:ind w:firstLine="609"/>
        <w:rPr>
          <w:rFonts w:ascii="Times New Roman" w:hAnsi="Times New Roman" w:cs="Times New Roman" w:eastAsiaTheme="minorEastAsia"/>
          <w:color w:val="000000"/>
          <w:sz w:val="26"/>
          <w:szCs w:val="26"/>
        </w:rPr>
      </w:pPr>
      <w:r w:rsidRPr="00635C85">
        <w:rPr>
          <w:rFonts w:ascii="Times New Roman" w:hAnsi="Times New Roman" w:cs="Times New Roman"/>
          <w:bCs/>
          <w:sz w:val="26"/>
          <w:szCs w:val="26"/>
        </w:rPr>
        <w:t>к</w:t>
      </w:r>
      <w:r w:rsidRPr="00635C85">
        <w:rPr>
          <w:rFonts w:ascii="Times New Roman" w:hAnsi="Times New Roman" w:cs="Times New Roman"/>
          <w:bCs/>
          <w:sz w:val="26"/>
          <w:szCs w:val="26"/>
          <w:vertAlign w:val="subscript"/>
        </w:rPr>
        <w:t>эв</w:t>
      </w:r>
      <w:r w:rsidRPr="00635C85">
        <w:rPr>
          <w:rFonts w:ascii="Times New Roman" w:hAnsi="Times New Roman" w:cs="Times New Roman" w:eastAsiaTheme="minorEastAsia"/>
          <w:color w:val="000000"/>
          <w:sz w:val="26"/>
          <w:szCs w:val="26"/>
        </w:rPr>
        <w:t xml:space="preserve"> </w:t>
      </w:r>
      <w:r w:rsidRPr="00635C85">
        <w:rPr>
          <w:rFonts w:ascii="Times New Roman" w:hAnsi="Times New Roman" w:cs="Times New Roman" w:eastAsiaTheme="minorEastAsia"/>
          <w:b/>
          <w:sz w:val="26"/>
          <w:szCs w:val="26"/>
        </w:rPr>
        <w:t xml:space="preserve">- </w:t>
      </w:r>
      <w:r w:rsidRPr="00635C85">
        <w:rPr>
          <w:rFonts w:ascii="Times New Roman" w:hAnsi="Times New Roman" w:cs="Times New Roman" w:eastAsiaTheme="minorEastAsia"/>
          <w:sz w:val="26"/>
          <w:szCs w:val="26"/>
        </w:rPr>
        <w:t>коэффициент экспертной верификации = 0.0480</w:t>
      </w:r>
      <w:r w:rsidRPr="00635C85">
        <w:rPr>
          <w:rFonts w:ascii="Times New Roman" w:hAnsi="Times New Roman" w:cs="Times New Roman" w:eastAsiaTheme="minorEastAsia"/>
          <w:color w:val="000000"/>
          <w:sz w:val="26"/>
          <w:szCs w:val="26"/>
        </w:rPr>
        <w:t>;</w:t>
      </w:r>
    </w:p>
    <w:p w:rsidRPr="00635C85" w:rsidR="00635C85" w:rsidP="00363142" w:rsidRDefault="00635C85" w14:paraId="4880AECC">
      <w:pPr>
        <w:widowControl w:val="0"/>
        <w:autoSpaceDE w:val="0"/>
        <w:autoSpaceDN w:val="0"/>
        <w:adjustRightInd w:val="0"/>
        <w:spacing w:after="0" w:line="20" w:lineRule="atLeast"/>
        <w:ind w:firstLine="609"/>
        <w:rPr>
          <w:rFonts w:ascii="Times New Roman" w:hAnsi="Times New Roman" w:cs="Times New Roman" w:eastAsiaTheme="minorEastAsia"/>
          <w:sz w:val="26"/>
          <w:szCs w:val="26"/>
        </w:rPr>
      </w:pPr>
      <w:r w:rsidRPr="00635C85">
        <w:rPr>
          <w:rFonts w:ascii="Times New Roman" w:hAnsi="Times New Roman" w:cs="Times New Roman"/>
          <w:bCs/>
          <w:sz w:val="26"/>
          <w:szCs w:val="26"/>
        </w:rPr>
        <w:t>МРП</w:t>
      </w:r>
      <w:r w:rsidRPr="00635C85">
        <w:rPr>
          <w:rFonts w:ascii="Times New Roman" w:hAnsi="Times New Roman" w:cs="Times New Roman"/>
          <w:bCs/>
          <w:sz w:val="26"/>
          <w:szCs w:val="26"/>
          <w:vertAlign w:val="subscript"/>
        </w:rPr>
        <w:t>э</w:t>
      </w:r>
      <w:r w:rsidRPr="00635C85">
        <w:rPr>
          <w:rFonts w:ascii="Times New Roman" w:hAnsi="Times New Roman" w:cs="Times New Roman"/>
          <w:bCs/>
          <w:sz w:val="26"/>
          <w:szCs w:val="26"/>
        </w:rPr>
        <w:t xml:space="preserve"> - </w:t>
      </w:r>
      <w:r w:rsidRPr="00635C85">
        <w:rPr>
          <w:rFonts w:ascii="Times New Roman" w:hAnsi="Times New Roman" w:cs="Times New Roman" w:eastAsiaTheme="minorEastAsia"/>
          <w:sz w:val="26"/>
          <w:szCs w:val="26"/>
        </w:rPr>
        <w:t>МРП на дату проведения экспертизы = 4325;</w:t>
      </w:r>
    </w:p>
    <w:p w:rsidRPr="00635C85" w:rsidR="00635C85" w:rsidP="003524F0" w:rsidRDefault="00635C85" w14:paraId="566D077A">
      <w:pPr>
        <w:widowControl w:val="0"/>
        <w:autoSpaceDE w:val="0"/>
        <w:autoSpaceDN w:val="0"/>
        <w:adjustRightInd w:val="0"/>
        <w:spacing w:after="0" w:line="20" w:lineRule="atLeast"/>
        <w:ind w:firstLine="609"/>
        <w:rPr>
          <w:rFonts w:ascii="Times New Roman" w:hAnsi="Times New Roman" w:cs="Times New Roman" w:eastAsiaTheme="minorEastAsia"/>
          <w:color w:val="000000"/>
          <w:sz w:val="26"/>
          <w:szCs w:val="26"/>
        </w:rPr>
      </w:pPr>
      <w:r w:rsidRPr="00635C85">
        <w:rPr>
          <w:rFonts w:ascii="Times New Roman" w:hAnsi="Times New Roman" w:cs="Times New Roman"/>
          <w:bCs/>
          <w:sz w:val="26"/>
          <w:szCs w:val="26"/>
        </w:rPr>
        <w:t>МРП</w:t>
      </w:r>
      <w:r w:rsidRPr="00635C85">
        <w:rPr>
          <w:rFonts w:ascii="Times New Roman" w:hAnsi="Times New Roman" w:cs="Times New Roman"/>
          <w:bCs/>
          <w:sz w:val="26"/>
          <w:szCs w:val="26"/>
          <w:vertAlign w:val="subscript"/>
        </w:rPr>
        <w:t>п</w:t>
      </w:r>
      <w:r w:rsidRPr="00635C85">
        <w:rPr>
          <w:rFonts w:ascii="Times New Roman" w:hAnsi="Times New Roman" w:cs="Times New Roman"/>
          <w:bCs/>
          <w:sz w:val="26"/>
          <w:szCs w:val="26"/>
        </w:rPr>
        <w:t xml:space="preserve"> -</w:t>
      </w:r>
      <w:r w:rsidRPr="00635C85">
        <w:rPr>
          <w:rFonts w:ascii="Times New Roman" w:hAnsi="Times New Roman" w:cs="Times New Roman" w:eastAsiaTheme="minorEastAsia"/>
          <w:sz w:val="26"/>
          <w:szCs w:val="26"/>
        </w:rPr>
        <w:t xml:space="preserve"> МРП на дату определения стоимости проектных работ = 3932;</w:t>
      </w:r>
    </w:p>
    <w:p w:rsidRPr="00635C85" w:rsidR="00635C85" w:rsidP="00363142" w:rsidRDefault="00635C85" w14:paraId="22E77DB7">
      <w:pPr>
        <w:widowControl w:val="0"/>
        <w:autoSpaceDE w:val="0"/>
        <w:autoSpaceDN w:val="0"/>
        <w:adjustRightInd w:val="0"/>
        <w:spacing w:after="0" w:line="20" w:lineRule="atLeast"/>
        <w:ind w:firstLine="609"/>
        <w:rPr>
          <w:rFonts w:ascii="Times New Roman" w:hAnsi="Times New Roman" w:cs="Times New Roman"/>
          <w:bCs/>
          <w:sz w:val="26"/>
          <w:szCs w:val="26"/>
          <w:lang w:val="en-US"/>
        </w:rPr>
      </w:pPr>
      <w:r w:rsidRPr="00635C85">
        <w:rPr>
          <w:rFonts w:ascii="Times New Roman" w:hAnsi="Times New Roman" w:cs="Times New Roman"/>
          <w:bCs/>
          <w:sz w:val="26"/>
          <w:szCs w:val="26"/>
        </w:rPr>
        <w:t>С</w:t>
      </w:r>
      <w:r w:rsidRPr="00635C85">
        <w:rPr>
          <w:rFonts w:ascii="Times New Roman" w:hAnsi="Times New Roman" w:cs="Times New Roman"/>
          <w:bCs/>
          <w:sz w:val="26"/>
          <w:szCs w:val="26"/>
          <w:vertAlign w:val="subscript"/>
        </w:rPr>
        <w:t>э</w:t>
      </w:r>
      <w:r w:rsidRPr="00635C85">
        <w:rPr>
          <w:rFonts w:ascii="Times New Roman" w:hAnsi="Times New Roman" w:cs="Times New Roman"/>
          <w:bCs/>
          <w:sz w:val="26"/>
          <w:szCs w:val="26"/>
          <w:lang w:val="en-US"/>
        </w:rPr>
        <w:t xml:space="preserve"> =</w:t>
      </w:r>
      <w:r w:rsidRPr="00635C85">
        <w:rPr>
          <w:rFonts w:ascii="Times New Roman" w:hAnsi="Times New Roman" w:cs="Times New Roman"/>
          <w:bCs/>
          <w:color w:val="000000"/>
          <w:sz w:val="26"/>
          <w:szCs w:val="26"/>
          <w:lang w:val="en-US"/>
        </w:rPr>
        <w:t>61682.62</w:t>
      </w:r>
      <w:r w:rsidRPr="00635C85">
        <w:rPr>
          <w:rFonts w:ascii="Times New Roman" w:hAnsi="Times New Roman" w:cs="Times New Roman"/>
          <w:bCs/>
          <w:sz w:val="26"/>
          <w:szCs w:val="26"/>
          <w:lang w:val="en-US"/>
        </w:rPr>
        <w:t xml:space="preserve"> × </w:t>
      </w:r>
      <w:r w:rsidRPr="00635C85">
        <w:rPr>
          <w:rFonts w:ascii="Times New Roman" w:hAnsi="Times New Roman" w:cs="Times New Roman" w:eastAsiaTheme="minorEastAsia"/>
          <w:sz w:val="26"/>
          <w:szCs w:val="26"/>
          <w:lang w:val="en-US"/>
        </w:rPr>
        <w:t xml:space="preserve">0.0480 </w:t>
      </w:r>
      <w:r w:rsidRPr="00635C85">
        <w:rPr>
          <w:rFonts w:ascii="Times New Roman" w:hAnsi="Times New Roman" w:cs="Times New Roman"/>
          <w:bCs/>
          <w:sz w:val="26"/>
          <w:szCs w:val="26"/>
          <w:lang w:val="en-US"/>
        </w:rPr>
        <w:t xml:space="preserve">× </w:t>
      </w:r>
      <w:r w:rsidRPr="00635C85">
        <w:rPr>
          <w:rFonts w:ascii="Times New Roman" w:hAnsi="Times New Roman" w:cs="Times New Roman" w:eastAsiaTheme="minorEastAsia"/>
          <w:sz w:val="26"/>
          <w:szCs w:val="26"/>
          <w:lang w:val="en-US"/>
        </w:rPr>
        <w:t xml:space="preserve">4325/3932 </w:t>
      </w:r>
      <w:r w:rsidRPr="00635C85">
        <w:rPr>
          <w:rFonts w:ascii="Times New Roman" w:hAnsi="Times New Roman" w:cs="Times New Roman"/>
          <w:bCs/>
          <w:sz w:val="26"/>
          <w:szCs w:val="26"/>
          <w:lang w:val="en-US"/>
        </w:rPr>
        <w:t>= 3258705</w:t>
      </w:r>
      <w:r w:rsidRPr="00635C85">
        <w:rPr>
          <w:rFonts w:ascii="Times New Roman" w:hAnsi="Times New Roman" w:cs="Times New Roman" w:eastAsiaTheme="minorEastAsia"/>
          <w:sz w:val="26"/>
          <w:szCs w:val="26"/>
          <w:lang w:val="en-US"/>
        </w:rPr>
        <w:t xml:space="preserve"> </w:t>
      </w:r>
      <w:r w:rsidRPr="00635C85">
        <w:rPr>
          <w:rFonts w:ascii="Times New Roman" w:hAnsi="Times New Roman" w:cs="Times New Roman"/>
          <w:bCs/>
          <w:sz w:val="26"/>
          <w:szCs w:val="26"/>
        </w:rPr>
        <w:t>тенге</w:t>
      </w:r>
      <w:r w:rsidRPr="00635C85">
        <w:rPr>
          <w:rFonts w:ascii="Times New Roman" w:hAnsi="Times New Roman" w:cs="Times New Roman"/>
          <w:bCs/>
          <w:sz w:val="26"/>
          <w:szCs w:val="26"/>
          <w:lang w:val="en-US"/>
        </w:rPr>
        <w:t>.</w:t>
      </w:r>
    </w:p>
    <w:p w:rsidRPr="00635C85" w:rsidR="00635C85" w:rsidP="00363142" w:rsidRDefault="00635C85" w14:paraId="766DFCF7">
      <w:pPr>
        <w:widowControl w:val="0"/>
        <w:autoSpaceDE w:val="0"/>
        <w:autoSpaceDN w:val="0"/>
        <w:adjustRightInd w:val="0"/>
        <w:spacing w:after="0" w:line="20" w:lineRule="atLeast"/>
        <w:ind w:firstLine="609"/>
        <w:jc w:val="both"/>
        <w:rPr>
          <w:rFonts w:ascii="Times New Roman" w:hAnsi="Times New Roman" w:cs="Times New Roman"/>
          <w:b/>
          <w:bCs/>
          <w:color w:val="000000"/>
          <w:sz w:val="26"/>
          <w:szCs w:val="26"/>
          <w:lang w:val="en-US"/>
        </w:rPr>
      </w:pPr>
    </w:p>
    <w:p w:rsidRPr="00635C85" w:rsidR="00635C85" w:rsidP="00363142" w:rsidRDefault="00635C85" w14:paraId="09A28369">
      <w:pPr>
        <w:widowControl w:val="0"/>
        <w:autoSpaceDE w:val="0"/>
        <w:autoSpaceDN w:val="0"/>
        <w:adjustRightInd w:val="0"/>
        <w:spacing w:after="0" w:line="20" w:lineRule="atLeast"/>
        <w:ind w:firstLine="609"/>
        <w:jc w:val="both"/>
        <w:rPr>
          <w:rFonts w:ascii="Times New Roman" w:hAnsi="Times New Roman" w:cs="Times New Roman"/>
          <w:color w:val="000000"/>
          <w:sz w:val="26"/>
          <w:szCs w:val="26"/>
        </w:rPr>
      </w:pPr>
      <w:r w:rsidRPr="00635C85">
        <w:rPr>
          <w:rFonts w:ascii="Times New Roman" w:hAnsi="Times New Roman" w:cs="Times New Roman"/>
          <w:b/>
          <w:bCs/>
          <w:color w:val="000000"/>
          <w:sz w:val="26"/>
          <w:szCs w:val="26"/>
        </w:rPr>
        <w:t>2. Стоимость работ по проведению комплексной вневедомственной экспертизы с НДС:</w:t>
      </w:r>
    </w:p>
    <w:p w:rsidRPr="00635C85" w:rsidR="00635C85" w:rsidP="00363142" w:rsidRDefault="00635C85" w14:paraId="0253EB8E">
      <w:pPr>
        <w:widowControl w:val="0"/>
        <w:autoSpaceDE w:val="0"/>
        <w:autoSpaceDN w:val="0"/>
        <w:adjustRightInd w:val="0"/>
        <w:spacing w:after="0" w:line="20" w:lineRule="atLeast"/>
        <w:ind w:firstLine="609"/>
        <w:jc w:val="both"/>
        <w:rPr>
          <w:rFonts w:ascii="Times New Roman" w:hAnsi="Times New Roman" w:cs="Times New Roman"/>
          <w:color w:val="000000"/>
          <w:sz w:val="26"/>
          <w:szCs w:val="26"/>
        </w:rPr>
      </w:pPr>
      <w:r w:rsidRPr="00635C85">
        <w:rPr>
          <w:rFonts w:ascii="Times New Roman" w:hAnsi="Times New Roman" w:cs="Times New Roman"/>
          <w:color w:val="000000"/>
          <w:sz w:val="26"/>
          <w:szCs w:val="26"/>
        </w:rPr>
        <w:t>С</w:t>
      </w:r>
      <w:r w:rsidRPr="00635C85">
        <w:rPr>
          <w:rFonts w:ascii="Times New Roman" w:hAnsi="Times New Roman" w:cs="Times New Roman"/>
          <w:color w:val="000000"/>
          <w:sz w:val="26"/>
          <w:szCs w:val="26"/>
          <w:vertAlign w:val="subscript"/>
        </w:rPr>
        <w:t>дог</w:t>
      </w:r>
      <w:r w:rsidRPr="00635C85">
        <w:rPr>
          <w:rFonts w:ascii="Times New Roman" w:hAnsi="Times New Roman" w:cs="Times New Roman"/>
          <w:color w:val="000000"/>
          <w:sz w:val="26"/>
          <w:szCs w:val="26"/>
        </w:rPr>
        <w:t xml:space="preserve"> = С</w:t>
      </w:r>
      <w:r w:rsidRPr="00635C85">
        <w:rPr>
          <w:rFonts w:ascii="Times New Roman" w:hAnsi="Times New Roman" w:cs="Times New Roman"/>
          <w:color w:val="000000"/>
          <w:sz w:val="26"/>
          <w:szCs w:val="26"/>
          <w:vertAlign w:val="subscript"/>
        </w:rPr>
        <w:t>э</w:t>
      </w:r>
      <w:r w:rsidRPr="00635C85">
        <w:rPr>
          <w:rFonts w:ascii="Times New Roman" w:hAnsi="Times New Roman" w:cs="Times New Roman"/>
          <w:color w:val="000000"/>
          <w:sz w:val="26"/>
          <w:szCs w:val="26"/>
        </w:rPr>
        <w:t xml:space="preserve"> × 1.1</w:t>
      </w:r>
      <w:r w:rsidRPr="00635C85">
        <w:rPr>
          <w:rFonts w:ascii="Times New Roman" w:hAnsi="Times New Roman" w:cs="Times New Roman"/>
          <w:color w:val="000000"/>
          <w:sz w:val="26"/>
          <w:szCs w:val="26"/>
          <w:lang w:val="en-US"/>
        </w:rPr>
        <w:t>6</w:t>
      </w:r>
      <w:r w:rsidRPr="00635C85">
        <w:rPr>
          <w:rFonts w:ascii="Times New Roman" w:hAnsi="Times New Roman" w:cs="Times New Roman"/>
          <w:color w:val="000000"/>
          <w:sz w:val="26"/>
          <w:szCs w:val="26"/>
        </w:rPr>
        <w:t xml:space="preserve"> = 3780097.8 </w:t>
      </w:r>
      <w:r w:rsidRPr="00635C85">
        <w:rPr>
          <w:rFonts w:ascii="Times New Roman" w:hAnsi="Times New Roman" w:cs="Times New Roman"/>
          <w:color w:val="FFFFFF" w:themeColor="background1"/>
          <w:sz w:val="26"/>
          <w:szCs w:val="26"/>
          <w:lang w:val="en-US"/>
        </w:rPr>
        <w:t>i</w:t>
      </w:r>
      <w:r w:rsidRPr="00635C85">
        <w:rPr>
          <w:rFonts w:ascii="Times New Roman" w:hAnsi="Times New Roman" w:cs="Times New Roman"/>
          <w:color w:val="000000"/>
          <w:sz w:val="26"/>
          <w:szCs w:val="26"/>
        </w:rPr>
        <w:t>тенге.</w:t>
      </w:r>
    </w:p>
    <w:p w:rsidRPr="00635C85" w:rsidR="00635C85" w:rsidP="00363142" w:rsidRDefault="00635C85" w14:paraId="479186D9">
      <w:pPr>
        <w:widowControl w:val="0"/>
        <w:autoSpaceDE w:val="0"/>
        <w:autoSpaceDN w:val="0"/>
        <w:adjustRightInd w:val="0"/>
        <w:spacing w:after="0" w:line="20" w:lineRule="atLeast"/>
        <w:ind w:firstLine="609"/>
        <w:jc w:val="both"/>
        <w:rPr>
          <w:rFonts w:ascii="Times New Roman" w:hAnsi="Times New Roman" w:cs="Times New Roman"/>
          <w:color w:val="000000"/>
          <w:sz w:val="26"/>
          <w:szCs w:val="26"/>
        </w:rPr>
      </w:pPr>
    </w:p>
    <w:p w:rsidRPr="00635C85" w:rsidR="00635C85" w:rsidP="00363142" w:rsidRDefault="00635C85" w14:paraId="181194EA">
      <w:pPr>
        <w:widowControl w:val="0"/>
        <w:autoSpaceDE w:val="0"/>
        <w:autoSpaceDN w:val="0"/>
        <w:adjustRightInd w:val="0"/>
        <w:spacing w:after="0" w:line="240" w:lineRule="auto"/>
        <w:ind w:firstLine="609"/>
        <w:jc w:val="both"/>
        <w:rPr>
          <w:rFonts w:ascii="Times New Roman" w:hAnsi="Times New Roman" w:cs="Times New Roman"/>
          <w:color w:val="000000"/>
          <w:sz w:val="26"/>
          <w:szCs w:val="26"/>
        </w:rPr>
      </w:pPr>
      <w:r w:rsidRPr="00635C85">
        <w:rPr>
          <w:rFonts w:ascii="Times New Roman" w:hAnsi="Times New Roman" w:cs="Times New Roman"/>
          <w:b/>
          <w:bCs/>
          <w:color w:val="000000"/>
          <w:sz w:val="26"/>
          <w:szCs w:val="26"/>
        </w:rPr>
        <w:t>ИТОГО:</w:t>
      </w:r>
      <w:r w:rsidRPr="00635C85">
        <w:rPr>
          <w:rFonts w:ascii="Times New Roman" w:hAnsi="Times New Roman" w:cs="Times New Roman"/>
          <w:color w:val="000000"/>
          <w:sz w:val="26"/>
          <w:szCs w:val="26"/>
        </w:rPr>
        <w:t xml:space="preserve"> стоимость работ по проведению комплексной вневедомственной экспертизы равна 3780097.8 </w:t>
      </w:r>
      <w:r w:rsidRPr="00635C85">
        <w:rPr>
          <w:rFonts w:ascii="Times New Roman" w:hAnsi="Times New Roman" w:cs="Times New Roman"/>
          <w:color w:val="FFFFFF" w:themeColor="background1"/>
          <w:sz w:val="26"/>
          <w:szCs w:val="26"/>
          <w:lang w:val="en-US"/>
        </w:rPr>
        <w:t>i</w:t>
      </w:r>
      <w:r w:rsidRPr="00635C85">
        <w:rPr>
          <w:rFonts w:ascii="Times New Roman" w:hAnsi="Times New Roman" w:cs="Times New Roman"/>
          <w:color w:val="000000"/>
          <w:sz w:val="26"/>
          <w:szCs w:val="26"/>
        </w:rPr>
        <w:t>(три миллиона семьсот восемьдесят тысяч девяносто семь тенге восемьдесят тиын), в том числе НДС.</w:t>
      </w:r>
    </w:p>
    <w:p w:rsidRPr="00635C85" w:rsidR="00635C85" w:rsidP="00F32BA7" w:rsidRDefault="00635C85" w14:paraId="62855A81">
      <w:pPr>
        <w:widowControl w:val="0"/>
        <w:autoSpaceDE w:val="0"/>
        <w:autoSpaceDN w:val="0"/>
        <w:adjustRightInd w:val="0"/>
        <w:spacing w:after="0" w:line="240" w:lineRule="auto"/>
        <w:ind w:firstLine="609"/>
        <w:jc w:val="both"/>
        <w:rPr>
          <w:rFonts w:ascii="Times New Roman" w:hAnsi="Times New Roman" w:cs="Times New Roman"/>
          <w:color w:val="000000"/>
          <w:sz w:val="26"/>
          <w:szCs w:val="26"/>
        </w:rPr>
      </w:pPr>
    </w:p>
    <w:p w:rsidRPr="00635C85" w:rsidR="00635C85" w:rsidP="00F32BA7" w:rsidRDefault="00635C85" w14:paraId="10C62373">
      <w:pPr>
        <w:widowControl w:val="0"/>
        <w:autoSpaceDE w:val="0"/>
        <w:autoSpaceDN w:val="0"/>
        <w:adjustRightInd w:val="0"/>
        <w:spacing w:after="0" w:line="240" w:lineRule="auto"/>
        <w:ind w:firstLine="609"/>
        <w:jc w:val="both"/>
        <w:rPr>
          <w:rFonts w:ascii="Times New Roman" w:hAnsi="Times New Roman" w:cs="Times New Roman"/>
          <w:color w:val="000000"/>
          <w:sz w:val="26"/>
          <w:szCs w:val="26"/>
        </w:rPr>
      </w:pPr>
    </w:p>
    <w:p w:rsidRPr="00635C85" w:rsidR="00635C85" w:rsidRDefault="00635C85" w14:paraId="5394BAC1">
      <w:pPr>
        <w:rPr>
          <w:rFonts w:ascii="Times New Roman" w:hAnsi="Times New Roman" w:cs="Times New Roman"/>
          <w:sz w:val="24"/>
        </w:rPr>
      </w:pPr>
      <w:r w:rsidRPr="00635C85">
        <w:rPr>
          <w:rFonts w:ascii="Times New Roman" w:hAnsi="Times New Roman" w:cs="Times New Roman"/>
          <w:sz w:val="24"/>
        </w:rPr>
        <w:t>Шампиев Р.З.</w:t>
      </w:r>
    </w:p>
    <w:p w:rsidRPr="00635C85" w:rsidR="00635C85" w:rsidRDefault="00635C85" w14:paraId="33B3566E">
      <w:pPr>
        <w:rPr>
          <w:rFonts w:ascii="Times New Roman" w:hAnsi="Times New Roman" w:cs="Times New Roman"/>
          <w:sz w:val="24"/>
        </w:rPr>
      </w:pPr>
      <w:r w:rsidRPr="00635C85">
        <w:rPr>
          <w:rFonts w:ascii="Times New Roman" w:hAnsi="Times New Roman" w:cs="Times New Roman"/>
          <w:sz w:val="24"/>
        </w:rPr>
        <w:t>Заместитель начальника отдела</w:t>
      </w:r>
    </w:p>
    <w:p w:rsidRPr="00635C85" w:rsidR="00635C85" w:rsidRDefault="00635C85" w14:paraId="7B2C708F">
      <w:pPr>
        <w:rPr>
          <w:rFonts w:ascii="Times New Roman" w:hAnsi="Times New Roman" w:cs="Times New Roman"/>
          <w:lang w:val="en-US"/>
        </w:rPr>
      </w:pPr>
      <w:r w:rsidRPr="00635C85">
        <w:rPr>
          <w:rFonts w:ascii="Times New Roman" w:hAnsi="Times New Roman" w:cs="Times New Roman"/>
          <w:noProof/>
          <w:lang w:eastAsia="ru-RU"/>
        </w:rPr>
        <w:drawing>
          <wp:inline distT="0" distB="0" distL="0" distR="0" wp14:anchorId="3D9E669B" wp14:editId="7777777">
            <wp:extent cx="1343025" cy="1343025"/>
            <wp:effectExtent l="0" t="0" r="0" b="0"/>
            <wp:docPr id="1000000006"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5">
                      <a:extLst>
                        <a:ext uri="{9f07fd97-6591-429f-9abe-ff21826ca916}">
                          <a14:useLocalDpi xmlns:a14="http://schemas.microsoft.com/office/drawing/2010/main" xmlns:w="http://schemas.openxmlformats.org/wordprocessingml/2006/main" xmlns:w10="urn:schemas-microsoft-com:office:word" xmlns:v="urn:schemas-microsoft-com:vml" xmlns:o="urn:schemas-microsoft-com:office:office" val="0"/>
                        </a:ext>
                      </a:extLst>
                    </a:blip>
                    <a:stretch>
                      <a:fillRect/>
                    </a:stretch>
                  </pic:blipFill>
                  <pic:spPr>
                    <a:xfrm>
                      <a:off x="0" y="0"/>
                      <a:ext cx="1343025" cy="1343025"/>
                    </a:xfrm>
                    <a:prstGeom prst="rect">
                      <a:avLst/>
                    </a:prstGeom>
                  </pic:spPr>
                </pic:pic>
              </a:graphicData>
            </a:graphic>
          </wp:inline>
        </w:drawing>
      </w:r>
      <w:r w:rsidRPr="00635C85">
        <w:rPr>
          <w:rFonts w:ascii="Times New Roman" w:hAnsi="Times New Roman" w:cs="Times New Roman"/>
          <w:noProof/>
          <w:lang w:eastAsia="ru-RU"/>
        </w:rPr>
        <w:drawing>
          <wp:inline distT="0" distB="0" distL="0" distR="0" wp14:anchorId="7B6CC108" wp14:editId="7777777">
            <wp:extent cx="1343025" cy="1343025"/>
            <wp:effectExtent l="0" t="0" r="0" b="0"/>
            <wp:docPr id="1000000007"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6">
                      <a:extLst>
                        <a:ext uri="{ebcabefb-6e88-4b09-b5ef-a411a3624313}">
                          <a14:useLocalDpi xmlns:a14="http://schemas.microsoft.com/office/drawing/2010/main" xmlns:w="http://schemas.openxmlformats.org/wordprocessingml/2006/main" xmlns:w10="urn:schemas-microsoft-com:office:word" xmlns:v="urn:schemas-microsoft-com:vml" xmlns:o="urn:schemas-microsoft-com:office:office" val="0"/>
                        </a:ext>
                      </a:extLst>
                    </a:blip>
                    <a:stretch>
                      <a:fillRect/>
                    </a:stretch>
                  </pic:blipFill>
                  <pic:spPr>
                    <a:xfrm>
                      <a:off x="0" y="0"/>
                      <a:ext cx="1343025" cy="1343025"/>
                    </a:xfrm>
                    <a:prstGeom prst="rect">
                      <a:avLst/>
                    </a:prstGeom>
                  </pic:spPr>
                </pic:pic>
              </a:graphicData>
            </a:graphic>
          </wp:inline>
        </w:drawing>
      </w:r>
      <w:r w:rsidRPr="00635C85">
        <w:rPr>
          <w:rFonts w:ascii="Times New Roman" w:hAnsi="Times New Roman" w:cs="Times New Roman"/>
          <w:noProof/>
          <w:lang w:eastAsia="ru-RU"/>
        </w:rPr>
        <w:drawing>
          <wp:inline distT="0" distB="0" distL="0" distR="0" wp14:anchorId="4D7EBFF5" wp14:editId="7777777">
            <wp:extent cx="1343025" cy="1343025"/>
            <wp:effectExtent l="0" t="0" r="0" b="0"/>
            <wp:docPr id="1000000008"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7">
                      <a:extLst>
                        <a:ext uri="{5d64c498-49cb-4abf-b845-f00316f98144}">
                          <a14:useLocalDpi xmlns:a14="http://schemas.microsoft.com/office/drawing/2010/main" xmlns:w="http://schemas.openxmlformats.org/wordprocessingml/2006/main" xmlns:w10="urn:schemas-microsoft-com:office:word" xmlns:v="urn:schemas-microsoft-com:vml" xmlns:o="urn:schemas-microsoft-com:office:office" val="0"/>
                        </a:ext>
                      </a:extLst>
                    </a:blip>
                    <a:stretch>
                      <a:fillRect/>
                    </a:stretch>
                  </pic:blipFill>
                  <pic:spPr>
                    <a:xfrm>
                      <a:off x="0" y="0"/>
                      <a:ext cx="1343025" cy="1343025"/>
                    </a:xfrm>
                    <a:prstGeom prst="rect">
                      <a:avLst/>
                    </a:prstGeom>
                  </pic:spPr>
                </pic:pic>
              </a:graphicData>
            </a:graphic>
          </wp:inline>
        </w:drawing>
      </w:r>
    </w:p>
    <w:p w:rsidRPr="00635C85" w:rsidR="00635C85" w:rsidRDefault="00635C85" w14:paraId="67C946DD">
      <w:pPr>
        <w:rPr>
          <w:rFonts w:ascii="Times New Roman" w:hAnsi="Times New Roman" w:cs="Times New Roman"/>
        </w:rPr>
      </w:pPr>
    </w:p>
    <w:p w:rsidRPr="00635C85" w:rsidR="00635C85" w:rsidRDefault="00635C85" w14:paraId="05D8C742">
      <w:pPr>
        <w:rPr>
          <w:rFonts w:ascii="Times New Roman" w:hAnsi="Times New Roman" w:cs="Times New Roman"/>
          <w:sz w:val="24"/>
        </w:rPr>
      </w:pPr>
      <w:r w:rsidRPr="00635C85">
        <w:rPr>
          <w:rFonts w:ascii="Times New Roman" w:hAnsi="Times New Roman" w:cs="Times New Roman"/>
          <w:sz w:val="24"/>
        </w:rPr>
        <w:t>Голубев А.В.</w:t>
      </w:r>
    </w:p>
    <w:p w:rsidRPr="00635C85" w:rsidR="00635C85" w:rsidRDefault="00635C85" w14:paraId="27D25A72">
      <w:pPr>
        <w:rPr>
          <w:rFonts w:ascii="Times New Roman" w:hAnsi="Times New Roman" w:cs="Times New Roman"/>
          <w:sz w:val="24"/>
        </w:rPr>
      </w:pPr>
      <w:r w:rsidRPr="00635C85">
        <w:rPr>
          <w:rFonts w:ascii="Times New Roman" w:hAnsi="Times New Roman" w:cs="Times New Roman"/>
          <w:sz w:val="24"/>
        </w:rPr>
        <w:t>Начальник отдела</w:t>
      </w:r>
    </w:p>
    <w:p w:rsidRPr="00635C85" w:rsidR="00635C85" w:rsidRDefault="00635C85" w14:paraId="391F989B">
      <w:pPr>
        <w:rPr>
          <w:rFonts w:ascii="Times New Roman" w:hAnsi="Times New Roman" w:cs="Times New Roman"/>
          <w:lang w:val="en-US"/>
        </w:rPr>
      </w:pPr>
      <w:r w:rsidRPr="00635C85">
        <w:rPr>
          <w:rFonts w:ascii="Times New Roman" w:hAnsi="Times New Roman" w:cs="Times New Roman"/>
          <w:noProof/>
          <w:lang w:eastAsia="ru-RU"/>
        </w:rPr>
        <w:drawing>
          <wp:inline distT="0" distB="0" distL="0" distR="0" wp14:anchorId="61895184" wp14:editId="7777777">
            <wp:extent cx="1343025" cy="1343025"/>
            <wp:effectExtent l="0" t="0" r="0" b="0"/>
            <wp:docPr id="1000000009"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8">
                      <a:extLst>
                        <a:ext uri="{e5879bb1-7dba-4bdd-9169-51bf63546a86}">
                          <a14:useLocalDpi xmlns:a14="http://schemas.microsoft.com/office/drawing/2010/main" xmlns:w="http://schemas.openxmlformats.org/wordprocessingml/2006/main" xmlns:w10="urn:schemas-microsoft-com:office:word" xmlns:v="urn:schemas-microsoft-com:vml" xmlns:o="urn:schemas-microsoft-com:office:office" val="0"/>
                        </a:ext>
                      </a:extLst>
                    </a:blip>
                    <a:stretch>
                      <a:fillRect/>
                    </a:stretch>
                  </pic:blipFill>
                  <pic:spPr>
                    <a:xfrm>
                      <a:off x="0" y="0"/>
                      <a:ext cx="1343025" cy="1343025"/>
                    </a:xfrm>
                    <a:prstGeom prst="rect">
                      <a:avLst/>
                    </a:prstGeom>
                  </pic:spPr>
                </pic:pic>
              </a:graphicData>
            </a:graphic>
          </wp:inline>
        </w:drawing>
      </w:r>
      <w:r w:rsidRPr="00635C85">
        <w:rPr>
          <w:rFonts w:ascii="Times New Roman" w:hAnsi="Times New Roman" w:cs="Times New Roman"/>
          <w:noProof/>
          <w:lang w:eastAsia="ru-RU"/>
        </w:rPr>
        <w:drawing>
          <wp:inline distT="0" distB="0" distL="0" distR="0" wp14:anchorId="356488D7" wp14:editId="7777777">
            <wp:extent cx="1343025" cy="1343025"/>
            <wp:effectExtent l="0" t="0" r="0" b="0"/>
            <wp:docPr id="100000001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9">
                      <a:extLst>
                        <a:ext uri="{ecaaf762-9810-449b-b3eb-006ffe71dc35}">
                          <a14:useLocalDpi xmlns:a14="http://schemas.microsoft.com/office/drawing/2010/main" xmlns:w="http://schemas.openxmlformats.org/wordprocessingml/2006/main" xmlns:w10="urn:schemas-microsoft-com:office:word" xmlns:v="urn:schemas-microsoft-com:vml" xmlns:o="urn:schemas-microsoft-com:office:office" val="0"/>
                        </a:ext>
                      </a:extLst>
                    </a:blip>
                    <a:stretch>
                      <a:fillRect/>
                    </a:stretch>
                  </pic:blipFill>
                  <pic:spPr>
                    <a:xfrm>
                      <a:off x="0" y="0"/>
                      <a:ext cx="1343025" cy="1343025"/>
                    </a:xfrm>
                    <a:prstGeom prst="rect">
                      <a:avLst/>
                    </a:prstGeom>
                  </pic:spPr>
                </pic:pic>
              </a:graphicData>
            </a:graphic>
          </wp:inline>
        </w:drawing>
      </w:r>
      <w:r w:rsidRPr="00635C85">
        <w:rPr>
          <w:rFonts w:ascii="Times New Roman" w:hAnsi="Times New Roman" w:cs="Times New Roman"/>
          <w:noProof/>
          <w:lang w:eastAsia="ru-RU"/>
        </w:rPr>
        <w:drawing>
          <wp:inline distT="0" distB="0" distL="0" distR="0" wp14:anchorId="5CF6BDB8" wp14:editId="7777777">
            <wp:extent cx="1343025" cy="1343025"/>
            <wp:effectExtent l="0" t="0" r="0" b="0"/>
            <wp:docPr id="100000001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20">
                      <a:extLst>
                        <a:ext uri="{dfc33acb-d56a-45e0-9f07-51302c181374}">
                          <a14:useLocalDpi xmlns:a14="http://schemas.microsoft.com/office/drawing/2010/main" xmlns:w="http://schemas.openxmlformats.org/wordprocessingml/2006/main" xmlns:w10="urn:schemas-microsoft-com:office:word" xmlns:v="urn:schemas-microsoft-com:vml" xmlns:o="urn:schemas-microsoft-com:office:office" val="0"/>
                        </a:ext>
                      </a:extLst>
                    </a:blip>
                    <a:stretch>
                      <a:fillRect/>
                    </a:stretch>
                  </pic:blipFill>
                  <pic:spPr>
                    <a:xfrm>
                      <a:off x="0" y="0"/>
                      <a:ext cx="1343025" cy="1343025"/>
                    </a:xfrm>
                    <a:prstGeom prst="rect">
                      <a:avLst/>
                    </a:prstGeom>
                  </pic:spPr>
                </pic:pic>
              </a:graphicData>
            </a:graphic>
          </wp:inline>
        </w:drawing>
      </w:r>
    </w:p>
    <w:p w:rsidRPr="00635C85" w:rsidR="00635C85" w:rsidRDefault="00635C85" w14:paraId="46F78924">
      <w:pPr>
        <w:rPr>
          <w:rFonts w:ascii="Times New Roman" w:hAnsi="Times New Roman" w:cs="Times New Roman"/>
        </w:rPr>
      </w:pPr>
    </w:p>
    <w:p w:rsidRPr="00635C85" w:rsidR="00635C85" w:rsidP="00047670" w:rsidRDefault="00635C85" w14:paraId="283E1800">
      <w:pPr>
        <w:widowControl w:val="0"/>
        <w:autoSpaceDE w:val="0"/>
        <w:autoSpaceDN w:val="0"/>
        <w:adjustRightInd w:val="0"/>
        <w:spacing w:after="0" w:line="240" w:lineRule="auto"/>
        <w:rPr>
          <w:rFonts w:ascii="Times New Roman" w:hAnsi="Times New Roman" w:cs="Times New Roman"/>
          <w:sz w:val="26"/>
          <w:szCs w:val="26"/>
        </w:rPr>
      </w:pPr>
    </w:p>
    <w:p w:rsidRPr="00635C85" w:rsidR="00635C85" w:rsidRDefault="00635C85" w14:paraId="1258C0E1">
      <w:pPr>
        <w:rPr>
          <w:rFonts w:ascii="Times New Roman" w:hAnsi="Times New Roman" w:eastAsia="Times New Roman" w:cs="Times New Roman"/>
          <w:b/>
          <w:sz w:val="28"/>
          <w:szCs w:val="28"/>
        </w:rPr>
      </w:pPr>
      <w:r w:rsidRPr="00635C85">
        <w:rPr>
          <w:rFonts w:ascii="Times New Roman" w:hAnsi="Times New Roman" w:cs="Times New Roman"/>
          <w:b/>
          <w:sz w:val="28"/>
          <w:szCs w:val="28"/>
        </w:rPr>
        <w:br w:type="page"/>
      </w:r>
    </w:p>
    <w:p w:rsidRPr="00635C85" w:rsidR="00635C85" w:rsidP="00BF71BE" w:rsidRDefault="00635C85" w14:paraId="66D4A06D">
      <w:pPr>
        <w:pStyle w:val="a9"/>
        <w:jc w:val="center"/>
        <w:rPr>
          <w:rFonts w:ascii="Times New Roman" w:hAnsi="Times New Roman" w:cs="Times New Roman"/>
          <w:b/>
          <w:sz w:val="28"/>
          <w:szCs w:val="28"/>
        </w:rPr>
      </w:pPr>
      <w:r w:rsidRPr="00635C85">
        <w:rPr>
          <w:rFonts w:ascii="Times New Roman" w:hAnsi="Times New Roman" w:cs="Times New Roman"/>
          <w:b/>
          <w:sz w:val="28"/>
          <w:szCs w:val="28"/>
        </w:rPr>
        <w:lastRenderedPageBreak/>
        <w:t>Продолжительность стадий и объёмы работ при проведении КВЭ</w:t>
      </w:r>
    </w:p>
    <w:p w:rsidRPr="00635C85" w:rsidR="00635C85" w:rsidP="00BF71BE" w:rsidRDefault="00635C85" w14:paraId="46991CB0">
      <w:pPr>
        <w:pStyle w:val="a9"/>
        <w:jc w:val="both"/>
        <w:rPr>
          <w:rFonts w:ascii="Times New Roman" w:hAnsi="Times New Roman" w:cs="Times New Roman"/>
          <w:sz w:val="28"/>
          <w:szCs w:val="28"/>
        </w:rPr>
      </w:pPr>
    </w:p>
    <w:tbl>
      <w:tblPr>
        <w:tblStyle w:val="a3"/>
        <w:tblW w:w="9634" w:type="dxa"/>
        <w:tblLayout w:type="fixed"/>
        <w:tblCellMar>
          <w:left w:w="113" w:type="dxa"/>
          <w:right w:w="113" w:type="dxa"/>
        </w:tblCellMar>
        <w:tblLook w:val="04A0" w:firstRow="1" w:lastRow="0" w:firstColumn="1" w:lastColumn="0" w:noHBand="0" w:noVBand="1"/>
      </w:tblPr>
      <w:tblGrid>
        <w:gridCol w:w="421"/>
        <w:gridCol w:w="425"/>
        <w:gridCol w:w="1276"/>
        <w:gridCol w:w="850"/>
        <w:gridCol w:w="992"/>
        <w:gridCol w:w="851"/>
        <w:gridCol w:w="992"/>
        <w:gridCol w:w="851"/>
        <w:gridCol w:w="1134"/>
        <w:gridCol w:w="992"/>
        <w:gridCol w:w="850"/>
      </w:tblGrid>
      <w:tr w:rsidRPr="00635C85" w:rsidR="00635C85" w:rsidTr="0087410A" w14:paraId="12FDA092">
        <w:trPr>
          <w:trHeight w:val="373"/>
          <w:tblHeader/>
        </w:trPr>
        <w:tc>
          <w:tcPr>
            <w:tcW w:w="421" w:type="dxa"/>
            <w:vMerge w:val="restart"/>
          </w:tcPr>
          <w:p w:rsidRPr="00635C85" w:rsidR="00635C85" w:rsidP="00C6435B" w:rsidRDefault="00635C85" w14:paraId="5FEFAE80">
            <w:pPr>
              <w:pStyle w:val="a9"/>
              <w:jc w:val="center"/>
              <w:rPr>
                <w:b/>
              </w:rPr>
            </w:pPr>
            <w:r w:rsidRPr="00635C85">
              <w:rPr>
                <w:b/>
              </w:rPr>
              <w:t>№ п/п</w:t>
            </w:r>
          </w:p>
        </w:tc>
        <w:tc>
          <w:tcPr>
            <w:tcW w:w="1701" w:type="dxa"/>
            <w:gridSpan w:val="2"/>
            <w:vMerge w:val="restart"/>
            <w:vAlign w:val="center"/>
          </w:tcPr>
          <w:p w:rsidRPr="00635C85" w:rsidR="00635C85" w:rsidP="00C6435B" w:rsidRDefault="00635C85" w14:paraId="26E73801">
            <w:pPr>
              <w:pStyle w:val="a9"/>
              <w:ind w:left="-84"/>
              <w:jc w:val="center"/>
              <w:rPr>
                <w:b/>
              </w:rPr>
            </w:pPr>
            <w:r w:rsidRPr="00635C85">
              <w:rPr>
                <w:b/>
              </w:rPr>
              <w:t>Наименование</w:t>
            </w:r>
          </w:p>
        </w:tc>
        <w:tc>
          <w:tcPr>
            <w:tcW w:w="7512" w:type="dxa"/>
            <w:gridSpan w:val="8"/>
          </w:tcPr>
          <w:p w:rsidRPr="00635C85" w:rsidR="00635C85" w:rsidP="00C6435B" w:rsidRDefault="00635C85" w14:paraId="553B6DB5">
            <w:pPr>
              <w:pStyle w:val="a9"/>
              <w:jc w:val="center"/>
              <w:rPr>
                <w:b/>
              </w:rPr>
            </w:pPr>
            <w:r w:rsidRPr="00635C85">
              <w:rPr>
                <w:b/>
              </w:rPr>
              <w:t>Продолжительность, раб. дн.</w:t>
            </w:r>
          </w:p>
        </w:tc>
      </w:tr>
      <w:tr w:rsidRPr="00635C85" w:rsidR="00635C85" w:rsidTr="0087410A" w14:paraId="4B88AD3A">
        <w:trPr>
          <w:tblHeader/>
        </w:trPr>
        <w:tc>
          <w:tcPr>
            <w:tcW w:w="421" w:type="dxa"/>
            <w:vMerge/>
          </w:tcPr>
          <w:p w:rsidRPr="00635C85" w:rsidR="00635C85" w:rsidP="00C6435B" w:rsidRDefault="00635C85" w14:paraId="396CFBB1">
            <w:pPr>
              <w:pStyle w:val="a9"/>
              <w:jc w:val="both"/>
            </w:pPr>
          </w:p>
        </w:tc>
        <w:tc>
          <w:tcPr>
            <w:tcW w:w="1701" w:type="dxa"/>
            <w:gridSpan w:val="2"/>
            <w:vMerge/>
          </w:tcPr>
          <w:p w:rsidRPr="00635C85" w:rsidR="00635C85" w:rsidP="00C6435B" w:rsidRDefault="00635C85" w14:paraId="410F4E90">
            <w:pPr>
              <w:pStyle w:val="a9"/>
              <w:jc w:val="both"/>
            </w:pPr>
          </w:p>
        </w:tc>
        <w:tc>
          <w:tcPr>
            <w:tcW w:w="1842" w:type="dxa"/>
            <w:gridSpan w:val="2"/>
          </w:tcPr>
          <w:p w:rsidRPr="00635C85" w:rsidR="00635C85" w:rsidP="00C6435B" w:rsidRDefault="00635C85" w14:paraId="7A8B78E1">
            <w:pPr>
              <w:pStyle w:val="a9"/>
              <w:jc w:val="center"/>
              <w:rPr>
                <w:b/>
              </w:rPr>
            </w:pPr>
            <w:r w:rsidRPr="00635C85">
              <w:rPr>
                <w:b/>
              </w:rPr>
              <w:t>60</w:t>
            </w:r>
          </w:p>
        </w:tc>
        <w:tc>
          <w:tcPr>
            <w:tcW w:w="1843" w:type="dxa"/>
            <w:gridSpan w:val="2"/>
          </w:tcPr>
          <w:p w:rsidRPr="00635C85" w:rsidR="00635C85" w:rsidP="00C6435B" w:rsidRDefault="00635C85" w14:paraId="438CC0E9">
            <w:pPr>
              <w:pStyle w:val="a9"/>
              <w:jc w:val="center"/>
              <w:rPr>
                <w:b/>
              </w:rPr>
            </w:pPr>
            <w:r w:rsidRPr="00635C85">
              <w:rPr>
                <w:b/>
              </w:rPr>
              <w:t>45</w:t>
            </w:r>
          </w:p>
        </w:tc>
        <w:tc>
          <w:tcPr>
            <w:tcW w:w="1985" w:type="dxa"/>
            <w:gridSpan w:val="2"/>
          </w:tcPr>
          <w:p w:rsidRPr="00635C85" w:rsidR="00635C85" w:rsidP="00C6435B" w:rsidRDefault="00635C85" w14:paraId="0D29E181">
            <w:pPr>
              <w:pStyle w:val="a9"/>
              <w:jc w:val="center"/>
              <w:rPr>
                <w:b/>
              </w:rPr>
            </w:pPr>
            <w:r w:rsidRPr="00635C85">
              <w:rPr>
                <w:b/>
              </w:rPr>
              <w:t>30</w:t>
            </w:r>
          </w:p>
        </w:tc>
        <w:tc>
          <w:tcPr>
            <w:tcW w:w="1842" w:type="dxa"/>
            <w:gridSpan w:val="2"/>
          </w:tcPr>
          <w:p w:rsidRPr="00635C85" w:rsidR="00635C85" w:rsidP="00C6435B" w:rsidRDefault="00635C85" w14:paraId="3F0A8825">
            <w:pPr>
              <w:pStyle w:val="a9"/>
              <w:jc w:val="center"/>
              <w:rPr>
                <w:b/>
              </w:rPr>
            </w:pPr>
            <w:r w:rsidRPr="00635C85">
              <w:rPr>
                <w:b/>
              </w:rPr>
              <w:t>15</w:t>
            </w:r>
          </w:p>
        </w:tc>
      </w:tr>
      <w:tr w:rsidRPr="00635C85" w:rsidR="00635C85" w:rsidTr="0087410A" w14:paraId="5CDCD5C5">
        <w:trPr>
          <w:tblHeader/>
        </w:trPr>
        <w:tc>
          <w:tcPr>
            <w:tcW w:w="421" w:type="dxa"/>
            <w:vMerge/>
          </w:tcPr>
          <w:p w:rsidRPr="00635C85" w:rsidR="00635C85" w:rsidP="00C6435B" w:rsidRDefault="00635C85" w14:paraId="3F1E54B6">
            <w:pPr>
              <w:pStyle w:val="a9"/>
              <w:jc w:val="both"/>
            </w:pPr>
          </w:p>
        </w:tc>
        <w:tc>
          <w:tcPr>
            <w:tcW w:w="1701" w:type="dxa"/>
            <w:gridSpan w:val="2"/>
            <w:vMerge/>
          </w:tcPr>
          <w:p w:rsidRPr="00635C85" w:rsidR="00635C85" w:rsidP="00C6435B" w:rsidRDefault="00635C85" w14:paraId="748D7506">
            <w:pPr>
              <w:pStyle w:val="a9"/>
              <w:jc w:val="both"/>
            </w:pPr>
          </w:p>
        </w:tc>
        <w:tc>
          <w:tcPr>
            <w:tcW w:w="850" w:type="dxa"/>
          </w:tcPr>
          <w:p w:rsidRPr="00635C85" w:rsidR="00635C85" w:rsidP="00C6435B" w:rsidRDefault="00635C85" w14:paraId="686BC34E">
            <w:pPr>
              <w:pStyle w:val="a9"/>
              <w:ind w:left="-68" w:right="-84"/>
              <w:jc w:val="center"/>
              <w:rPr>
                <w:b/>
              </w:rPr>
            </w:pPr>
            <w:r w:rsidRPr="00635C85">
              <w:rPr>
                <w:b/>
              </w:rPr>
              <w:t>продолжительность</w:t>
            </w:r>
          </w:p>
        </w:tc>
        <w:tc>
          <w:tcPr>
            <w:tcW w:w="992" w:type="dxa"/>
          </w:tcPr>
          <w:p w:rsidRPr="00635C85" w:rsidR="00635C85" w:rsidP="00C6435B" w:rsidRDefault="00635C85" w14:paraId="1959D7AB">
            <w:pPr>
              <w:pStyle w:val="a9"/>
              <w:ind w:left="-82" w:right="-118"/>
              <w:jc w:val="center"/>
              <w:rPr>
                <w:b/>
              </w:rPr>
            </w:pPr>
            <w:r w:rsidRPr="00635C85">
              <w:rPr>
                <w:i/>
              </w:rPr>
              <w:t>объём работы</w:t>
            </w:r>
          </w:p>
        </w:tc>
        <w:tc>
          <w:tcPr>
            <w:tcW w:w="851" w:type="dxa"/>
          </w:tcPr>
          <w:p w:rsidRPr="00635C85" w:rsidR="00635C85" w:rsidP="00C6435B" w:rsidRDefault="00635C85" w14:paraId="27F12900">
            <w:pPr>
              <w:pStyle w:val="a9"/>
              <w:ind w:left="-115" w:right="-47"/>
              <w:jc w:val="center"/>
              <w:rPr>
                <w:b/>
              </w:rPr>
            </w:pPr>
            <w:r w:rsidRPr="00635C85">
              <w:rPr>
                <w:b/>
              </w:rPr>
              <w:t>продолжительность</w:t>
            </w:r>
          </w:p>
        </w:tc>
        <w:tc>
          <w:tcPr>
            <w:tcW w:w="992" w:type="dxa"/>
          </w:tcPr>
          <w:p w:rsidRPr="00635C85" w:rsidR="00635C85" w:rsidP="00C6435B" w:rsidRDefault="00635C85" w14:paraId="483B1CC8">
            <w:pPr>
              <w:pStyle w:val="a9"/>
              <w:ind w:left="-82" w:right="-118"/>
              <w:jc w:val="center"/>
              <w:rPr>
                <w:i/>
              </w:rPr>
            </w:pPr>
            <w:r w:rsidRPr="00635C85">
              <w:rPr>
                <w:i/>
              </w:rPr>
              <w:t>объём работы</w:t>
            </w:r>
          </w:p>
        </w:tc>
        <w:tc>
          <w:tcPr>
            <w:tcW w:w="851" w:type="dxa"/>
          </w:tcPr>
          <w:p w:rsidRPr="00635C85" w:rsidR="00635C85" w:rsidP="00C6435B" w:rsidRDefault="00635C85" w14:paraId="77202D55">
            <w:pPr>
              <w:pStyle w:val="a9"/>
              <w:ind w:left="-19" w:right="-84"/>
              <w:jc w:val="center"/>
              <w:rPr>
                <w:b/>
              </w:rPr>
            </w:pPr>
            <w:r w:rsidRPr="00635C85">
              <w:rPr>
                <w:b/>
              </w:rPr>
              <w:t>продолжительность</w:t>
            </w:r>
          </w:p>
        </w:tc>
        <w:tc>
          <w:tcPr>
            <w:tcW w:w="1134" w:type="dxa"/>
          </w:tcPr>
          <w:p w:rsidRPr="00635C85" w:rsidR="00635C85" w:rsidP="00C6435B" w:rsidRDefault="00635C85" w14:paraId="02EC3086">
            <w:pPr>
              <w:pStyle w:val="a9"/>
              <w:ind w:left="-25" w:right="-95"/>
              <w:jc w:val="center"/>
              <w:rPr>
                <w:i/>
              </w:rPr>
            </w:pPr>
            <w:r w:rsidRPr="00635C85">
              <w:rPr>
                <w:i/>
              </w:rPr>
              <w:t>объём работы</w:t>
            </w:r>
          </w:p>
        </w:tc>
        <w:tc>
          <w:tcPr>
            <w:tcW w:w="992" w:type="dxa"/>
          </w:tcPr>
          <w:p w:rsidRPr="00635C85" w:rsidR="00635C85" w:rsidP="00C6435B" w:rsidRDefault="00635C85" w14:paraId="2024CD72">
            <w:pPr>
              <w:pStyle w:val="a9"/>
              <w:jc w:val="center"/>
              <w:rPr>
                <w:b/>
              </w:rPr>
            </w:pPr>
            <w:r w:rsidRPr="00635C85">
              <w:rPr>
                <w:b/>
              </w:rPr>
              <w:t>продолжительность</w:t>
            </w:r>
          </w:p>
        </w:tc>
        <w:tc>
          <w:tcPr>
            <w:tcW w:w="850" w:type="dxa"/>
          </w:tcPr>
          <w:p w:rsidRPr="00635C85" w:rsidR="00635C85" w:rsidP="00C6435B" w:rsidRDefault="00635C85" w14:paraId="389F401A">
            <w:pPr>
              <w:pStyle w:val="a9"/>
              <w:ind w:left="-137" w:right="-114"/>
              <w:jc w:val="center"/>
              <w:rPr>
                <w:i/>
              </w:rPr>
            </w:pPr>
            <w:r w:rsidRPr="00635C85">
              <w:rPr>
                <w:i/>
              </w:rPr>
              <w:t>объём работы</w:t>
            </w:r>
          </w:p>
        </w:tc>
      </w:tr>
      <w:tr w:rsidRPr="00635C85" w:rsidR="00635C85" w:rsidTr="0087410A" w14:paraId="6098D416">
        <w:tc>
          <w:tcPr>
            <w:tcW w:w="421" w:type="dxa"/>
          </w:tcPr>
          <w:p w:rsidRPr="00635C85" w:rsidR="00635C85" w:rsidP="00C6435B" w:rsidRDefault="00635C85" w14:paraId="22D5523D">
            <w:pPr>
              <w:pStyle w:val="a9"/>
              <w:jc w:val="both"/>
            </w:pPr>
            <w:r w:rsidRPr="00635C85">
              <w:t>1</w:t>
            </w:r>
          </w:p>
        </w:tc>
        <w:tc>
          <w:tcPr>
            <w:tcW w:w="425" w:type="dxa"/>
            <w:vMerge w:val="restart"/>
            <w:textDirection w:val="btLr"/>
            <w:vAlign w:val="center"/>
          </w:tcPr>
          <w:p w:rsidRPr="00635C85" w:rsidR="00635C85" w:rsidP="0087410A" w:rsidRDefault="00635C85" w14:paraId="66943490">
            <w:pPr>
              <w:pStyle w:val="a9"/>
              <w:ind w:left="-108" w:right="-125" w:firstLine="142"/>
              <w:jc w:val="center"/>
              <w:rPr>
                <w:b/>
              </w:rPr>
            </w:pPr>
            <w:r w:rsidRPr="00635C85">
              <w:rPr>
                <w:b/>
              </w:rPr>
              <w:t>Основные стадии КВЭ</w:t>
            </w:r>
          </w:p>
        </w:tc>
        <w:tc>
          <w:tcPr>
            <w:tcW w:w="1276" w:type="dxa"/>
            <w:vAlign w:val="center"/>
          </w:tcPr>
          <w:p w:rsidRPr="00635C85" w:rsidR="00635C85" w:rsidP="00C6435B" w:rsidRDefault="00635C85" w14:paraId="5EDAC40F">
            <w:pPr>
              <w:pStyle w:val="a9"/>
              <w:ind w:right="-125" w:firstLine="142"/>
            </w:pPr>
            <w:r w:rsidRPr="00635C85">
              <w:t>1-я стадия «Рассмотрение разделов, анализ и выдача замечаний»</w:t>
            </w:r>
          </w:p>
        </w:tc>
        <w:tc>
          <w:tcPr>
            <w:tcW w:w="850" w:type="dxa"/>
            <w:vAlign w:val="center"/>
          </w:tcPr>
          <w:p w:rsidRPr="00635C85" w:rsidR="00635C85" w:rsidP="00C6435B" w:rsidRDefault="00635C85" w14:paraId="093632B8">
            <w:pPr>
              <w:pStyle w:val="a9"/>
              <w:ind w:left="-108" w:right="-125" w:firstLine="97"/>
              <w:jc w:val="center"/>
              <w:rPr>
                <w:b/>
              </w:rPr>
            </w:pPr>
            <w:r w:rsidRPr="00635C85">
              <w:rPr>
                <w:b/>
              </w:rPr>
              <w:t>26</w:t>
            </w:r>
          </w:p>
        </w:tc>
        <w:tc>
          <w:tcPr>
            <w:tcW w:w="992" w:type="dxa"/>
            <w:vAlign w:val="center"/>
          </w:tcPr>
          <w:p w:rsidRPr="00635C85" w:rsidR="00635C85" w:rsidP="00C6435B" w:rsidRDefault="00635C85" w14:paraId="131C25F5">
            <w:pPr>
              <w:pStyle w:val="a9"/>
              <w:ind w:left="-82" w:right="-118"/>
              <w:jc w:val="center"/>
              <w:rPr>
                <w:i/>
              </w:rPr>
            </w:pPr>
            <w:r w:rsidRPr="00635C85">
              <w:rPr>
                <w:i/>
              </w:rPr>
              <w:t>1 раб.д.</w:t>
            </w:r>
          </w:p>
          <w:p w:rsidRPr="00635C85" w:rsidR="00635C85" w:rsidP="00C6435B" w:rsidRDefault="00635C85" w14:paraId="797649C1">
            <w:pPr>
              <w:pStyle w:val="a9"/>
              <w:ind w:left="-82" w:right="-118"/>
              <w:jc w:val="center"/>
              <w:rPr>
                <w:i/>
              </w:rPr>
            </w:pPr>
            <w:r w:rsidRPr="00635C85">
              <w:rPr>
                <w:i/>
              </w:rPr>
              <w:t>=2,7%</w:t>
            </w:r>
          </w:p>
          <w:p w:rsidRPr="00635C85" w:rsidR="00635C85" w:rsidP="00C6435B" w:rsidRDefault="00635C85" w14:paraId="5BEFF492">
            <w:pPr>
              <w:pStyle w:val="a9"/>
              <w:ind w:left="-82" w:right="-118"/>
              <w:jc w:val="center"/>
              <w:rPr>
                <w:i/>
              </w:rPr>
            </w:pPr>
          </w:p>
          <w:p w:rsidRPr="00635C85" w:rsidR="00635C85" w:rsidP="00C6435B" w:rsidRDefault="00635C85" w14:paraId="4E2FE4F7">
            <w:pPr>
              <w:pStyle w:val="a9"/>
              <w:ind w:left="-82" w:right="-118"/>
              <w:jc w:val="center"/>
              <w:rPr>
                <w:i/>
              </w:rPr>
            </w:pPr>
            <w:r w:rsidRPr="00635C85">
              <w:rPr>
                <w:b/>
              </w:rPr>
              <w:t>70,2%</w:t>
            </w:r>
            <w:r w:rsidRPr="00635C85">
              <w:rPr>
                <w:i/>
              </w:rPr>
              <w:t xml:space="preserve"> </w:t>
            </w:r>
          </w:p>
        </w:tc>
        <w:tc>
          <w:tcPr>
            <w:tcW w:w="851" w:type="dxa"/>
            <w:vAlign w:val="center"/>
          </w:tcPr>
          <w:p w:rsidRPr="00635C85" w:rsidR="00635C85" w:rsidP="00C6435B" w:rsidRDefault="00635C85" w14:paraId="7749C287">
            <w:pPr>
              <w:pStyle w:val="a9"/>
              <w:ind w:left="-108" w:right="-125" w:firstLine="97"/>
              <w:jc w:val="center"/>
              <w:rPr>
                <w:b/>
              </w:rPr>
            </w:pPr>
            <w:r w:rsidRPr="00635C85">
              <w:rPr>
                <w:b/>
              </w:rPr>
              <w:t>20</w:t>
            </w:r>
          </w:p>
        </w:tc>
        <w:tc>
          <w:tcPr>
            <w:tcW w:w="992" w:type="dxa"/>
            <w:vAlign w:val="center"/>
          </w:tcPr>
          <w:p w:rsidRPr="00635C85" w:rsidR="00635C85" w:rsidP="00C6435B" w:rsidRDefault="00635C85" w14:paraId="1B7F4B20">
            <w:pPr>
              <w:pStyle w:val="a9"/>
              <w:ind w:left="-82" w:right="-118"/>
              <w:jc w:val="center"/>
              <w:rPr>
                <w:i/>
              </w:rPr>
            </w:pPr>
            <w:r w:rsidRPr="00635C85">
              <w:rPr>
                <w:i/>
              </w:rPr>
              <w:t>1 раб. д.</w:t>
            </w:r>
          </w:p>
          <w:p w:rsidRPr="00635C85" w:rsidR="00635C85" w:rsidP="00C6435B" w:rsidRDefault="00635C85" w14:paraId="00F86A29">
            <w:pPr>
              <w:pStyle w:val="a9"/>
              <w:ind w:left="-82" w:right="-118"/>
              <w:jc w:val="center"/>
              <w:rPr>
                <w:i/>
              </w:rPr>
            </w:pPr>
            <w:r w:rsidRPr="00635C85">
              <w:rPr>
                <w:i/>
              </w:rPr>
              <w:t>=3,5%</w:t>
            </w:r>
          </w:p>
          <w:p w:rsidRPr="00635C85" w:rsidR="00635C85" w:rsidP="00C6435B" w:rsidRDefault="00635C85" w14:paraId="0513F458">
            <w:pPr>
              <w:pStyle w:val="a9"/>
              <w:ind w:left="-82" w:right="-118"/>
              <w:jc w:val="center"/>
              <w:rPr>
                <w:i/>
              </w:rPr>
            </w:pPr>
          </w:p>
          <w:p w:rsidRPr="00635C85" w:rsidR="00635C85" w:rsidP="00C6435B" w:rsidRDefault="00635C85" w14:paraId="0295AC01">
            <w:pPr>
              <w:pStyle w:val="a9"/>
              <w:ind w:left="-82" w:right="-118"/>
              <w:jc w:val="center"/>
              <w:rPr>
                <w:i/>
              </w:rPr>
            </w:pPr>
            <w:r w:rsidRPr="00635C85">
              <w:rPr>
                <w:b/>
              </w:rPr>
              <w:t>70%</w:t>
            </w:r>
          </w:p>
        </w:tc>
        <w:tc>
          <w:tcPr>
            <w:tcW w:w="851" w:type="dxa"/>
            <w:vAlign w:val="center"/>
          </w:tcPr>
          <w:p w:rsidRPr="00635C85" w:rsidR="00635C85" w:rsidP="00C6435B" w:rsidRDefault="00635C85" w14:paraId="69DEEB71">
            <w:pPr>
              <w:pStyle w:val="a9"/>
              <w:ind w:left="-108" w:right="-125" w:firstLine="97"/>
              <w:jc w:val="center"/>
              <w:rPr>
                <w:b/>
              </w:rPr>
            </w:pPr>
            <w:r w:rsidRPr="00635C85">
              <w:rPr>
                <w:b/>
              </w:rPr>
              <w:t>13</w:t>
            </w:r>
          </w:p>
        </w:tc>
        <w:tc>
          <w:tcPr>
            <w:tcW w:w="1134" w:type="dxa"/>
            <w:vAlign w:val="center"/>
          </w:tcPr>
          <w:p w:rsidRPr="00635C85" w:rsidR="00635C85" w:rsidP="00C6435B" w:rsidRDefault="00635C85" w14:paraId="7E594D0B">
            <w:pPr>
              <w:pStyle w:val="a9"/>
              <w:ind w:left="-82" w:right="-118"/>
              <w:jc w:val="center"/>
              <w:rPr>
                <w:i/>
              </w:rPr>
            </w:pPr>
            <w:r w:rsidRPr="00635C85">
              <w:rPr>
                <w:i/>
              </w:rPr>
              <w:t>1 раб. д.</w:t>
            </w:r>
          </w:p>
          <w:p w:rsidRPr="00635C85" w:rsidR="00635C85" w:rsidP="00C6435B" w:rsidRDefault="00635C85" w14:paraId="682AA933">
            <w:pPr>
              <w:pStyle w:val="a9"/>
              <w:ind w:left="-82" w:right="-118"/>
              <w:jc w:val="center"/>
              <w:rPr>
                <w:i/>
              </w:rPr>
            </w:pPr>
            <w:r w:rsidRPr="00635C85">
              <w:rPr>
                <w:i/>
              </w:rPr>
              <w:t>=5,4%</w:t>
            </w:r>
          </w:p>
          <w:p w:rsidRPr="00635C85" w:rsidR="00635C85" w:rsidP="00C6435B" w:rsidRDefault="00635C85" w14:paraId="41BF74DE">
            <w:pPr>
              <w:pStyle w:val="a9"/>
              <w:ind w:left="-82" w:right="-118"/>
              <w:jc w:val="center"/>
              <w:rPr>
                <w:i/>
              </w:rPr>
            </w:pPr>
          </w:p>
          <w:p w:rsidRPr="00635C85" w:rsidR="00635C85" w:rsidP="00C6435B" w:rsidRDefault="00635C85" w14:paraId="7C8F180A">
            <w:pPr>
              <w:pStyle w:val="a9"/>
              <w:ind w:left="-82" w:right="-118"/>
              <w:jc w:val="center"/>
              <w:rPr>
                <w:i/>
              </w:rPr>
            </w:pPr>
            <w:r w:rsidRPr="00635C85">
              <w:rPr>
                <w:b/>
              </w:rPr>
              <w:t>70,2%</w:t>
            </w:r>
          </w:p>
        </w:tc>
        <w:tc>
          <w:tcPr>
            <w:tcW w:w="992" w:type="dxa"/>
            <w:vAlign w:val="center"/>
          </w:tcPr>
          <w:p w:rsidRPr="00635C85" w:rsidR="00635C85" w:rsidP="00C6435B" w:rsidRDefault="00635C85" w14:paraId="00E14827">
            <w:pPr>
              <w:pStyle w:val="a9"/>
              <w:ind w:left="-108" w:right="-125" w:firstLine="97"/>
              <w:jc w:val="center"/>
              <w:rPr>
                <w:b/>
              </w:rPr>
            </w:pPr>
            <w:r w:rsidRPr="00635C85">
              <w:rPr>
                <w:b/>
              </w:rPr>
              <w:t>7</w:t>
            </w:r>
          </w:p>
        </w:tc>
        <w:tc>
          <w:tcPr>
            <w:tcW w:w="850" w:type="dxa"/>
            <w:vAlign w:val="center"/>
          </w:tcPr>
          <w:p w:rsidRPr="00635C85" w:rsidR="00635C85" w:rsidP="00C6435B" w:rsidRDefault="00635C85" w14:paraId="09F1FF0C">
            <w:pPr>
              <w:pStyle w:val="a9"/>
              <w:ind w:left="-82" w:right="-118"/>
              <w:jc w:val="center"/>
              <w:rPr>
                <w:i/>
              </w:rPr>
            </w:pPr>
            <w:r w:rsidRPr="00635C85">
              <w:rPr>
                <w:i/>
              </w:rPr>
              <w:t>1 раб. д.</w:t>
            </w:r>
          </w:p>
          <w:p w:rsidRPr="00635C85" w:rsidR="00635C85" w:rsidP="00C6435B" w:rsidRDefault="00635C85" w14:paraId="5A9F655C">
            <w:pPr>
              <w:pStyle w:val="a9"/>
              <w:ind w:left="-82" w:right="-118"/>
              <w:jc w:val="center"/>
              <w:rPr>
                <w:i/>
              </w:rPr>
            </w:pPr>
            <w:r w:rsidRPr="00635C85">
              <w:rPr>
                <w:i/>
              </w:rPr>
              <w:t>=10%</w:t>
            </w:r>
          </w:p>
          <w:p w:rsidRPr="00635C85" w:rsidR="00635C85" w:rsidP="00C6435B" w:rsidRDefault="00635C85" w14:paraId="46CE3F1C">
            <w:pPr>
              <w:pStyle w:val="a9"/>
              <w:ind w:left="-82" w:right="-118"/>
              <w:jc w:val="center"/>
              <w:rPr>
                <w:i/>
              </w:rPr>
            </w:pPr>
          </w:p>
          <w:p w:rsidRPr="00635C85" w:rsidR="00635C85" w:rsidP="00C6435B" w:rsidRDefault="00635C85" w14:paraId="4AF584AC">
            <w:pPr>
              <w:pStyle w:val="a9"/>
              <w:ind w:left="-82" w:right="-118"/>
              <w:jc w:val="center"/>
              <w:rPr>
                <w:i/>
              </w:rPr>
            </w:pPr>
            <w:r w:rsidRPr="00635C85">
              <w:rPr>
                <w:b/>
              </w:rPr>
              <w:t>70%</w:t>
            </w:r>
          </w:p>
        </w:tc>
      </w:tr>
      <w:tr w:rsidRPr="00635C85" w:rsidR="00635C85" w:rsidTr="0087410A" w14:paraId="7A0143E4">
        <w:tc>
          <w:tcPr>
            <w:tcW w:w="421" w:type="dxa"/>
            <w:vMerge w:val="restart"/>
          </w:tcPr>
          <w:p w:rsidRPr="00635C85" w:rsidR="00635C85" w:rsidP="00C6435B" w:rsidRDefault="00635C85" w14:paraId="6CFBDC7D">
            <w:pPr>
              <w:pStyle w:val="a9"/>
              <w:jc w:val="both"/>
            </w:pPr>
            <w:r w:rsidRPr="00635C85">
              <w:t>2</w:t>
            </w:r>
          </w:p>
        </w:tc>
        <w:tc>
          <w:tcPr>
            <w:tcW w:w="425" w:type="dxa"/>
            <w:vMerge/>
          </w:tcPr>
          <w:p w:rsidRPr="00635C85" w:rsidR="00635C85" w:rsidP="00C6435B" w:rsidRDefault="00635C85" w14:paraId="4CF8C588">
            <w:pPr>
              <w:pStyle w:val="a9"/>
              <w:ind w:left="-108" w:right="-125" w:firstLine="142"/>
            </w:pPr>
          </w:p>
        </w:tc>
        <w:tc>
          <w:tcPr>
            <w:tcW w:w="1276" w:type="dxa"/>
            <w:vAlign w:val="center"/>
          </w:tcPr>
          <w:p w:rsidRPr="00635C85" w:rsidR="00635C85" w:rsidP="00C6435B" w:rsidRDefault="00635C85" w14:paraId="439CE60D">
            <w:pPr>
              <w:pStyle w:val="a9"/>
              <w:ind w:right="-125" w:firstLine="142"/>
            </w:pPr>
            <w:r w:rsidRPr="00635C85">
              <w:t>2-я стадия «Мониторинг проектов ответов на замечания»</w:t>
            </w:r>
          </w:p>
        </w:tc>
        <w:tc>
          <w:tcPr>
            <w:tcW w:w="850" w:type="dxa"/>
            <w:vAlign w:val="center"/>
          </w:tcPr>
          <w:p w:rsidRPr="00635C85" w:rsidR="00635C85" w:rsidP="00C6435B" w:rsidRDefault="00635C85" w14:paraId="1F066024">
            <w:pPr>
              <w:pStyle w:val="a9"/>
              <w:ind w:left="-108" w:right="-125" w:firstLine="97"/>
              <w:jc w:val="center"/>
              <w:rPr>
                <w:b/>
              </w:rPr>
            </w:pPr>
            <w:r w:rsidRPr="00635C85">
              <w:rPr>
                <w:b/>
              </w:rPr>
              <w:t>14</w:t>
            </w:r>
          </w:p>
        </w:tc>
        <w:tc>
          <w:tcPr>
            <w:tcW w:w="992" w:type="dxa"/>
            <w:vAlign w:val="center"/>
          </w:tcPr>
          <w:p w:rsidRPr="00635C85" w:rsidR="00635C85" w:rsidP="00C6435B" w:rsidRDefault="00635C85" w14:paraId="6002FB37">
            <w:pPr>
              <w:pStyle w:val="a9"/>
              <w:ind w:left="-82" w:right="-118"/>
              <w:jc w:val="center"/>
              <w:rPr>
                <w:i/>
              </w:rPr>
            </w:pPr>
            <w:r w:rsidRPr="00635C85">
              <w:rPr>
                <w:i/>
              </w:rPr>
              <w:t>1 раб.д.</w:t>
            </w:r>
          </w:p>
          <w:p w:rsidRPr="00635C85" w:rsidR="00635C85" w:rsidP="00C6435B" w:rsidRDefault="00635C85" w14:paraId="1B38938B">
            <w:pPr>
              <w:pStyle w:val="a9"/>
              <w:ind w:left="-82" w:right="-118"/>
              <w:jc w:val="center"/>
              <w:rPr>
                <w:i/>
              </w:rPr>
            </w:pPr>
            <w:r w:rsidRPr="00635C85">
              <w:rPr>
                <w:i/>
              </w:rPr>
              <w:t>=0,7%</w:t>
            </w:r>
          </w:p>
          <w:p w:rsidRPr="00635C85" w:rsidR="00635C85" w:rsidP="00C6435B" w:rsidRDefault="00635C85" w14:paraId="63E86FE7">
            <w:pPr>
              <w:pStyle w:val="a9"/>
              <w:ind w:left="-82" w:right="-118"/>
              <w:jc w:val="center"/>
              <w:rPr>
                <w:i/>
              </w:rPr>
            </w:pPr>
          </w:p>
          <w:p w:rsidRPr="00635C85" w:rsidR="00635C85" w:rsidP="00C6435B" w:rsidRDefault="00635C85" w14:paraId="26744F3E">
            <w:pPr>
              <w:pStyle w:val="a9"/>
              <w:ind w:left="-82" w:right="-118"/>
              <w:jc w:val="center"/>
              <w:rPr>
                <w:i/>
              </w:rPr>
            </w:pPr>
            <w:r w:rsidRPr="00635C85">
              <w:rPr>
                <w:b/>
              </w:rPr>
              <w:t>9,8%</w:t>
            </w:r>
          </w:p>
        </w:tc>
        <w:tc>
          <w:tcPr>
            <w:tcW w:w="851" w:type="dxa"/>
            <w:vAlign w:val="center"/>
          </w:tcPr>
          <w:p w:rsidRPr="00635C85" w:rsidR="00635C85" w:rsidP="00C6435B" w:rsidRDefault="00635C85" w14:paraId="5A5E6077">
            <w:pPr>
              <w:pStyle w:val="a9"/>
              <w:ind w:left="-108" w:right="-125" w:firstLine="97"/>
              <w:jc w:val="center"/>
              <w:rPr>
                <w:b/>
              </w:rPr>
            </w:pPr>
            <w:r w:rsidRPr="00635C85">
              <w:rPr>
                <w:b/>
              </w:rPr>
              <w:t>10</w:t>
            </w:r>
          </w:p>
        </w:tc>
        <w:tc>
          <w:tcPr>
            <w:tcW w:w="992" w:type="dxa"/>
            <w:vAlign w:val="center"/>
          </w:tcPr>
          <w:p w:rsidRPr="00635C85" w:rsidR="00635C85" w:rsidP="00C6435B" w:rsidRDefault="00635C85" w14:paraId="7F56DA69">
            <w:pPr>
              <w:pStyle w:val="a9"/>
              <w:ind w:left="-82" w:right="-118"/>
              <w:jc w:val="center"/>
              <w:rPr>
                <w:i/>
              </w:rPr>
            </w:pPr>
            <w:r w:rsidRPr="00635C85">
              <w:rPr>
                <w:i/>
              </w:rPr>
              <w:t>1 раб. д.</w:t>
            </w:r>
          </w:p>
          <w:p w:rsidRPr="00635C85" w:rsidR="00635C85" w:rsidP="00C6435B" w:rsidRDefault="00635C85" w14:paraId="0411E5C4">
            <w:pPr>
              <w:pStyle w:val="a9"/>
              <w:ind w:left="-82" w:right="-118"/>
              <w:jc w:val="center"/>
              <w:rPr>
                <w:i/>
              </w:rPr>
            </w:pPr>
            <w:r w:rsidRPr="00635C85">
              <w:rPr>
                <w:i/>
              </w:rPr>
              <w:t>=1%</w:t>
            </w:r>
          </w:p>
          <w:p w:rsidRPr="00635C85" w:rsidR="00635C85" w:rsidP="00C6435B" w:rsidRDefault="00635C85" w14:paraId="6EA73924">
            <w:pPr>
              <w:pStyle w:val="a9"/>
              <w:ind w:left="-82" w:right="-118"/>
              <w:jc w:val="center"/>
              <w:rPr>
                <w:i/>
              </w:rPr>
            </w:pPr>
          </w:p>
          <w:p w:rsidRPr="00635C85" w:rsidR="00635C85" w:rsidP="00C6435B" w:rsidRDefault="00635C85" w14:paraId="6CADE92A">
            <w:pPr>
              <w:pStyle w:val="a9"/>
              <w:ind w:left="-82" w:right="-118"/>
              <w:jc w:val="center"/>
              <w:rPr>
                <w:i/>
              </w:rPr>
            </w:pPr>
            <w:r w:rsidRPr="00635C85">
              <w:rPr>
                <w:b/>
              </w:rPr>
              <w:t>10%</w:t>
            </w:r>
          </w:p>
        </w:tc>
        <w:tc>
          <w:tcPr>
            <w:tcW w:w="851" w:type="dxa"/>
            <w:vAlign w:val="center"/>
          </w:tcPr>
          <w:p w:rsidRPr="00635C85" w:rsidR="00635C85" w:rsidP="00C6435B" w:rsidRDefault="00635C85" w14:paraId="3036C8F9">
            <w:pPr>
              <w:pStyle w:val="a9"/>
              <w:ind w:left="-108" w:right="-125" w:firstLine="97"/>
              <w:jc w:val="center"/>
              <w:rPr>
                <w:b/>
              </w:rPr>
            </w:pPr>
            <w:r w:rsidRPr="00635C85">
              <w:rPr>
                <w:b/>
              </w:rPr>
              <w:t>7</w:t>
            </w:r>
          </w:p>
        </w:tc>
        <w:tc>
          <w:tcPr>
            <w:tcW w:w="1134" w:type="dxa"/>
            <w:vAlign w:val="center"/>
          </w:tcPr>
          <w:p w:rsidRPr="00635C85" w:rsidR="00635C85" w:rsidP="00C6435B" w:rsidRDefault="00635C85" w14:paraId="2DF3289B">
            <w:pPr>
              <w:pStyle w:val="a9"/>
              <w:ind w:left="-82" w:right="-118"/>
              <w:jc w:val="center"/>
              <w:rPr>
                <w:i/>
              </w:rPr>
            </w:pPr>
            <w:r w:rsidRPr="00635C85">
              <w:rPr>
                <w:i/>
              </w:rPr>
              <w:t>1 раб. д.</w:t>
            </w:r>
          </w:p>
          <w:p w:rsidRPr="00635C85" w:rsidR="00635C85" w:rsidP="00C6435B" w:rsidRDefault="00635C85" w14:paraId="01152F20">
            <w:pPr>
              <w:pStyle w:val="a9"/>
              <w:ind w:left="-82" w:right="-118"/>
              <w:jc w:val="center"/>
              <w:rPr>
                <w:i/>
              </w:rPr>
            </w:pPr>
            <w:r w:rsidRPr="00635C85">
              <w:rPr>
                <w:i/>
              </w:rPr>
              <w:t>=1,4%</w:t>
            </w:r>
          </w:p>
          <w:p w:rsidRPr="00635C85" w:rsidR="00635C85" w:rsidP="00C6435B" w:rsidRDefault="00635C85" w14:paraId="679CCC56">
            <w:pPr>
              <w:pStyle w:val="a9"/>
              <w:ind w:left="-82" w:right="-118"/>
              <w:jc w:val="center"/>
              <w:rPr>
                <w:i/>
              </w:rPr>
            </w:pPr>
          </w:p>
          <w:p w:rsidRPr="00635C85" w:rsidR="00635C85" w:rsidP="00C6435B" w:rsidRDefault="00635C85" w14:paraId="3EF9FC89">
            <w:pPr>
              <w:pStyle w:val="a9"/>
              <w:ind w:left="-82" w:right="-118"/>
              <w:jc w:val="center"/>
              <w:rPr>
                <w:i/>
              </w:rPr>
            </w:pPr>
            <w:r w:rsidRPr="00635C85">
              <w:rPr>
                <w:b/>
              </w:rPr>
              <w:t>9,8%</w:t>
            </w:r>
          </w:p>
        </w:tc>
        <w:tc>
          <w:tcPr>
            <w:tcW w:w="992" w:type="dxa"/>
            <w:vAlign w:val="center"/>
          </w:tcPr>
          <w:p w:rsidRPr="00635C85" w:rsidR="00635C85" w:rsidP="00C6435B" w:rsidRDefault="00635C85" w14:paraId="47C0C59D">
            <w:pPr>
              <w:pStyle w:val="a9"/>
              <w:ind w:left="-108" w:right="-125" w:firstLine="97"/>
              <w:jc w:val="center"/>
              <w:rPr>
                <w:b/>
              </w:rPr>
            </w:pPr>
            <w:r w:rsidRPr="00635C85">
              <w:rPr>
                <w:b/>
              </w:rPr>
              <w:t>3</w:t>
            </w:r>
          </w:p>
        </w:tc>
        <w:tc>
          <w:tcPr>
            <w:tcW w:w="850" w:type="dxa"/>
            <w:vAlign w:val="center"/>
          </w:tcPr>
          <w:p w:rsidRPr="00635C85" w:rsidR="00635C85" w:rsidP="00C6435B" w:rsidRDefault="00635C85" w14:paraId="415D8AA5">
            <w:pPr>
              <w:pStyle w:val="a9"/>
              <w:ind w:left="-82" w:right="-118"/>
              <w:jc w:val="center"/>
              <w:rPr>
                <w:i/>
              </w:rPr>
            </w:pPr>
            <w:r w:rsidRPr="00635C85">
              <w:rPr>
                <w:i/>
              </w:rPr>
              <w:t>1 раб. д.</w:t>
            </w:r>
          </w:p>
          <w:p w:rsidRPr="00635C85" w:rsidR="00635C85" w:rsidP="00C6435B" w:rsidRDefault="00635C85" w14:paraId="3E25EA8D">
            <w:pPr>
              <w:pStyle w:val="a9"/>
              <w:ind w:left="-82" w:right="-118"/>
              <w:jc w:val="center"/>
              <w:rPr>
                <w:i/>
              </w:rPr>
            </w:pPr>
            <w:r w:rsidRPr="00635C85">
              <w:rPr>
                <w:i/>
              </w:rPr>
              <w:t>=4%</w:t>
            </w:r>
          </w:p>
          <w:p w:rsidRPr="00635C85" w:rsidR="00635C85" w:rsidP="00C6435B" w:rsidRDefault="00635C85" w14:paraId="6F7980AE">
            <w:pPr>
              <w:pStyle w:val="a9"/>
              <w:ind w:left="-82" w:right="-118"/>
              <w:jc w:val="center"/>
              <w:rPr>
                <w:i/>
              </w:rPr>
            </w:pPr>
          </w:p>
          <w:p w:rsidRPr="00635C85" w:rsidR="00635C85" w:rsidP="00C6435B" w:rsidRDefault="00635C85" w14:paraId="65D6174D">
            <w:pPr>
              <w:pStyle w:val="a9"/>
              <w:ind w:left="-82" w:right="-118"/>
              <w:jc w:val="center"/>
              <w:rPr>
                <w:i/>
              </w:rPr>
            </w:pPr>
            <w:r w:rsidRPr="00635C85">
              <w:rPr>
                <w:b/>
              </w:rPr>
              <w:t>12%</w:t>
            </w:r>
          </w:p>
        </w:tc>
      </w:tr>
      <w:tr w:rsidRPr="00635C85" w:rsidR="00635C85" w:rsidTr="0087410A" w14:paraId="2F7AEC39">
        <w:tc>
          <w:tcPr>
            <w:tcW w:w="421" w:type="dxa"/>
            <w:vMerge/>
          </w:tcPr>
          <w:p w:rsidRPr="00635C85" w:rsidR="00635C85" w:rsidP="00C6435B" w:rsidRDefault="00635C85" w14:paraId="2997DBF4">
            <w:pPr>
              <w:pStyle w:val="a9"/>
              <w:jc w:val="both"/>
            </w:pPr>
          </w:p>
        </w:tc>
        <w:tc>
          <w:tcPr>
            <w:tcW w:w="425" w:type="dxa"/>
            <w:vMerge/>
          </w:tcPr>
          <w:p w:rsidRPr="00635C85" w:rsidR="00635C85" w:rsidP="00C6435B" w:rsidRDefault="00635C85" w14:paraId="60107394">
            <w:pPr>
              <w:pStyle w:val="a9"/>
              <w:ind w:left="-108" w:right="-125" w:firstLine="142"/>
            </w:pPr>
          </w:p>
        </w:tc>
        <w:tc>
          <w:tcPr>
            <w:tcW w:w="1276" w:type="dxa"/>
            <w:vAlign w:val="center"/>
          </w:tcPr>
          <w:p w:rsidRPr="00635C85" w:rsidR="00635C85" w:rsidP="00C6435B" w:rsidRDefault="00635C85" w14:paraId="3560B877">
            <w:pPr>
              <w:pStyle w:val="a9"/>
              <w:ind w:right="-125" w:firstLine="142"/>
            </w:pPr>
            <w:r w:rsidRPr="00635C85">
              <w:t>Всего по 2-м стадиям</w:t>
            </w:r>
          </w:p>
        </w:tc>
        <w:tc>
          <w:tcPr>
            <w:tcW w:w="850" w:type="dxa"/>
            <w:vAlign w:val="center"/>
          </w:tcPr>
          <w:p w:rsidRPr="00635C85" w:rsidR="00635C85" w:rsidP="00C6435B" w:rsidRDefault="00635C85" w14:paraId="065D187B">
            <w:pPr>
              <w:pStyle w:val="a9"/>
              <w:ind w:left="-108" w:right="-125" w:firstLine="97"/>
              <w:jc w:val="center"/>
              <w:rPr>
                <w:b/>
              </w:rPr>
            </w:pPr>
            <w:r w:rsidRPr="00635C85">
              <w:rPr>
                <w:b/>
              </w:rPr>
              <w:t>40</w:t>
            </w:r>
          </w:p>
          <w:p w:rsidRPr="00635C85" w:rsidR="00635C85" w:rsidP="00C6435B" w:rsidRDefault="00635C85" w14:paraId="1F43854B">
            <w:pPr>
              <w:pStyle w:val="a9"/>
              <w:ind w:left="-108" w:right="-125" w:firstLine="97"/>
              <w:jc w:val="center"/>
            </w:pPr>
            <w:r w:rsidRPr="00635C85">
              <w:t>п. 38 Правил № 299</w:t>
            </w:r>
          </w:p>
        </w:tc>
        <w:tc>
          <w:tcPr>
            <w:tcW w:w="992" w:type="dxa"/>
            <w:vAlign w:val="center"/>
          </w:tcPr>
          <w:p w:rsidRPr="00635C85" w:rsidR="00635C85" w:rsidP="00C6435B" w:rsidRDefault="00635C85" w14:paraId="2EAD410E">
            <w:pPr>
              <w:pStyle w:val="a9"/>
              <w:ind w:left="-82" w:right="-118"/>
              <w:jc w:val="center"/>
              <w:rPr>
                <w:b/>
              </w:rPr>
            </w:pPr>
            <w:r w:rsidRPr="00635C85">
              <w:rPr>
                <w:b/>
              </w:rPr>
              <w:t>80%</w:t>
            </w:r>
          </w:p>
        </w:tc>
        <w:tc>
          <w:tcPr>
            <w:tcW w:w="851" w:type="dxa"/>
            <w:vAlign w:val="center"/>
          </w:tcPr>
          <w:p w:rsidRPr="00635C85" w:rsidR="00635C85" w:rsidP="00C6435B" w:rsidRDefault="00635C85" w14:paraId="05F96EBA">
            <w:pPr>
              <w:pStyle w:val="a9"/>
              <w:ind w:left="-108" w:right="-125" w:firstLine="97"/>
              <w:jc w:val="center"/>
            </w:pPr>
            <w:r w:rsidRPr="00635C85">
              <w:t>30</w:t>
            </w:r>
          </w:p>
          <w:p w:rsidRPr="00635C85" w:rsidR="00635C85" w:rsidP="00C6435B" w:rsidRDefault="00635C85" w14:paraId="5C071320">
            <w:pPr>
              <w:pStyle w:val="a9"/>
              <w:ind w:left="-108" w:right="-125" w:firstLine="97"/>
              <w:jc w:val="center"/>
            </w:pPr>
            <w:r w:rsidRPr="00635C85">
              <w:t>п. 38 Правил № 299</w:t>
            </w:r>
          </w:p>
        </w:tc>
        <w:tc>
          <w:tcPr>
            <w:tcW w:w="992" w:type="dxa"/>
            <w:vAlign w:val="center"/>
          </w:tcPr>
          <w:p w:rsidRPr="00635C85" w:rsidR="00635C85" w:rsidP="00C6435B" w:rsidRDefault="00635C85" w14:paraId="1B9EAFE4">
            <w:pPr>
              <w:pStyle w:val="a9"/>
              <w:ind w:left="-82" w:right="-118"/>
              <w:jc w:val="center"/>
            </w:pPr>
            <w:r w:rsidRPr="00635C85">
              <w:t>80%</w:t>
            </w:r>
          </w:p>
        </w:tc>
        <w:tc>
          <w:tcPr>
            <w:tcW w:w="851" w:type="dxa"/>
            <w:vAlign w:val="center"/>
          </w:tcPr>
          <w:p w:rsidRPr="00635C85" w:rsidR="00635C85" w:rsidP="00C6435B" w:rsidRDefault="00635C85" w14:paraId="64D9802A">
            <w:pPr>
              <w:pStyle w:val="a9"/>
              <w:ind w:left="-108" w:right="-125" w:firstLine="97"/>
              <w:jc w:val="center"/>
            </w:pPr>
            <w:r w:rsidRPr="00635C85">
              <w:t>20</w:t>
            </w:r>
          </w:p>
          <w:p w:rsidRPr="00635C85" w:rsidR="00635C85" w:rsidP="00C6435B" w:rsidRDefault="00635C85" w14:paraId="1C3A563A">
            <w:pPr>
              <w:pStyle w:val="a9"/>
              <w:ind w:left="-108" w:right="-125" w:firstLine="97"/>
              <w:jc w:val="center"/>
            </w:pPr>
            <w:r w:rsidRPr="00635C85">
              <w:t>п. 38 Правил № 299</w:t>
            </w:r>
          </w:p>
        </w:tc>
        <w:tc>
          <w:tcPr>
            <w:tcW w:w="1134" w:type="dxa"/>
            <w:vAlign w:val="center"/>
          </w:tcPr>
          <w:p w:rsidRPr="00635C85" w:rsidR="00635C85" w:rsidP="00C6435B" w:rsidRDefault="00635C85" w14:paraId="4623606C">
            <w:pPr>
              <w:pStyle w:val="a9"/>
              <w:ind w:left="-82" w:right="-118"/>
              <w:jc w:val="center"/>
            </w:pPr>
            <w:r w:rsidRPr="00635C85">
              <w:t>80%</w:t>
            </w:r>
          </w:p>
        </w:tc>
        <w:tc>
          <w:tcPr>
            <w:tcW w:w="992" w:type="dxa"/>
            <w:vAlign w:val="center"/>
          </w:tcPr>
          <w:p w:rsidRPr="00635C85" w:rsidR="00635C85" w:rsidP="00C6435B" w:rsidRDefault="00635C85" w14:paraId="35D963B4">
            <w:pPr>
              <w:pStyle w:val="a9"/>
              <w:ind w:left="-108" w:right="-125" w:firstLine="97"/>
              <w:jc w:val="center"/>
            </w:pPr>
            <w:r w:rsidRPr="00635C85">
              <w:t>10</w:t>
            </w:r>
          </w:p>
          <w:p w:rsidRPr="00635C85" w:rsidR="00635C85" w:rsidP="00C6435B" w:rsidRDefault="00635C85" w14:paraId="3CE9946E">
            <w:pPr>
              <w:pStyle w:val="a9"/>
              <w:ind w:left="-108" w:right="-125" w:firstLine="97"/>
              <w:jc w:val="center"/>
            </w:pPr>
            <w:r w:rsidRPr="00635C85">
              <w:t>п. 38-1 Правил № 299</w:t>
            </w:r>
          </w:p>
        </w:tc>
        <w:tc>
          <w:tcPr>
            <w:tcW w:w="850" w:type="dxa"/>
            <w:vAlign w:val="center"/>
          </w:tcPr>
          <w:p w:rsidRPr="00635C85" w:rsidR="00635C85" w:rsidP="00C6435B" w:rsidRDefault="00635C85" w14:paraId="6E2CE9BF">
            <w:pPr>
              <w:pStyle w:val="a9"/>
              <w:ind w:left="-82" w:right="-118"/>
              <w:jc w:val="center"/>
              <w:rPr>
                <w:b/>
              </w:rPr>
            </w:pPr>
            <w:r w:rsidRPr="00635C85">
              <w:rPr>
                <w:b/>
              </w:rPr>
              <w:t>82%</w:t>
            </w:r>
          </w:p>
        </w:tc>
      </w:tr>
      <w:tr w:rsidRPr="00635C85" w:rsidR="00635C85" w:rsidTr="0087410A" w14:paraId="5C112EFC">
        <w:tc>
          <w:tcPr>
            <w:tcW w:w="421" w:type="dxa"/>
            <w:vMerge w:val="restart"/>
          </w:tcPr>
          <w:p w:rsidRPr="00635C85" w:rsidR="00635C85" w:rsidP="00C6435B" w:rsidRDefault="00635C85" w14:paraId="3796DB38">
            <w:pPr>
              <w:pStyle w:val="a9"/>
              <w:jc w:val="both"/>
            </w:pPr>
            <w:r w:rsidRPr="00635C85">
              <w:t>3</w:t>
            </w:r>
          </w:p>
        </w:tc>
        <w:tc>
          <w:tcPr>
            <w:tcW w:w="425" w:type="dxa"/>
            <w:vMerge w:val="restart"/>
            <w:textDirection w:val="btLr"/>
          </w:tcPr>
          <w:p w:rsidRPr="00635C85" w:rsidR="00635C85" w:rsidP="00C6435B" w:rsidRDefault="00635C85" w14:paraId="5A841AEA">
            <w:pPr>
              <w:pStyle w:val="a9"/>
              <w:ind w:left="-108" w:right="-125" w:firstLine="142"/>
              <w:jc w:val="center"/>
            </w:pPr>
            <w:r w:rsidRPr="00635C85">
              <w:rPr>
                <w:b/>
              </w:rPr>
              <w:t>Завершающие стадии КВЭ</w:t>
            </w:r>
          </w:p>
        </w:tc>
        <w:tc>
          <w:tcPr>
            <w:tcW w:w="1276" w:type="dxa"/>
            <w:vAlign w:val="center"/>
          </w:tcPr>
          <w:p w:rsidRPr="00635C85" w:rsidR="00635C85" w:rsidP="00C6435B" w:rsidRDefault="00635C85" w14:paraId="2AB593E0">
            <w:pPr>
              <w:pStyle w:val="a9"/>
              <w:ind w:right="-125" w:firstLine="142"/>
            </w:pPr>
            <w:r w:rsidRPr="00635C85">
              <w:t>3-я стадия «Отработка разделов по ответам, подготовка заключений по разделам»</w:t>
            </w:r>
          </w:p>
        </w:tc>
        <w:tc>
          <w:tcPr>
            <w:tcW w:w="850" w:type="dxa"/>
            <w:vAlign w:val="center"/>
          </w:tcPr>
          <w:p w:rsidRPr="00635C85" w:rsidR="00635C85" w:rsidP="00C6435B" w:rsidRDefault="00635C85" w14:paraId="033ED197">
            <w:pPr>
              <w:pStyle w:val="a9"/>
              <w:ind w:left="-108" w:right="-125" w:firstLine="97"/>
              <w:jc w:val="center"/>
              <w:rPr>
                <w:b/>
              </w:rPr>
            </w:pPr>
            <w:r w:rsidRPr="00635C85">
              <w:rPr>
                <w:b/>
              </w:rPr>
              <w:t>10</w:t>
            </w:r>
          </w:p>
        </w:tc>
        <w:tc>
          <w:tcPr>
            <w:tcW w:w="992" w:type="dxa"/>
            <w:vAlign w:val="center"/>
          </w:tcPr>
          <w:p w:rsidRPr="00635C85" w:rsidR="00635C85" w:rsidP="00C6435B" w:rsidRDefault="00635C85" w14:paraId="65CD05AD">
            <w:pPr>
              <w:pStyle w:val="a9"/>
              <w:ind w:left="-82" w:right="-118"/>
              <w:jc w:val="center"/>
              <w:rPr>
                <w:i/>
              </w:rPr>
            </w:pPr>
            <w:r w:rsidRPr="00635C85">
              <w:rPr>
                <w:i/>
              </w:rPr>
              <w:t>1 раб. д.</w:t>
            </w:r>
          </w:p>
          <w:p w:rsidRPr="00635C85" w:rsidR="00635C85" w:rsidP="00C6435B" w:rsidRDefault="00635C85" w14:paraId="0FB213E7">
            <w:pPr>
              <w:pStyle w:val="a9"/>
              <w:ind w:left="-82" w:right="-118"/>
              <w:jc w:val="center"/>
              <w:rPr>
                <w:i/>
              </w:rPr>
            </w:pPr>
            <w:r w:rsidRPr="00635C85">
              <w:rPr>
                <w:i/>
              </w:rPr>
              <w:t>=0,8%</w:t>
            </w:r>
          </w:p>
          <w:p w:rsidRPr="00635C85" w:rsidR="00635C85" w:rsidP="00C6435B" w:rsidRDefault="00635C85" w14:paraId="7B7CC008">
            <w:pPr>
              <w:pStyle w:val="a9"/>
              <w:ind w:left="-82" w:right="-118"/>
              <w:jc w:val="center"/>
              <w:rPr>
                <w:i/>
              </w:rPr>
            </w:pPr>
          </w:p>
          <w:p w:rsidRPr="00635C85" w:rsidR="00635C85" w:rsidP="00C6435B" w:rsidRDefault="00635C85" w14:paraId="1188ABE5">
            <w:pPr>
              <w:pStyle w:val="a9"/>
              <w:ind w:left="-82" w:right="-118"/>
              <w:jc w:val="center"/>
              <w:rPr>
                <w:i/>
              </w:rPr>
            </w:pPr>
            <w:r w:rsidRPr="00635C85">
              <w:rPr>
                <w:b/>
              </w:rPr>
              <w:t>8%</w:t>
            </w:r>
          </w:p>
        </w:tc>
        <w:tc>
          <w:tcPr>
            <w:tcW w:w="851" w:type="dxa"/>
            <w:vAlign w:val="center"/>
          </w:tcPr>
          <w:p w:rsidRPr="00635C85" w:rsidR="00635C85" w:rsidP="00C6435B" w:rsidRDefault="00635C85" w14:paraId="4E9BEF6F">
            <w:pPr>
              <w:pStyle w:val="a9"/>
              <w:ind w:left="-108" w:right="-125" w:firstLine="97"/>
              <w:jc w:val="center"/>
            </w:pPr>
            <w:r w:rsidRPr="00635C85">
              <w:t>5</w:t>
            </w:r>
          </w:p>
        </w:tc>
        <w:tc>
          <w:tcPr>
            <w:tcW w:w="992" w:type="dxa"/>
            <w:vAlign w:val="center"/>
          </w:tcPr>
          <w:p w:rsidRPr="00635C85" w:rsidR="00635C85" w:rsidP="00C6435B" w:rsidRDefault="00635C85" w14:paraId="7FCC1906">
            <w:pPr>
              <w:pStyle w:val="a9"/>
              <w:ind w:left="-82" w:right="-118"/>
              <w:jc w:val="center"/>
            </w:pPr>
            <w:r w:rsidRPr="00635C85">
              <w:t>1 раб. д.</w:t>
            </w:r>
          </w:p>
          <w:p w:rsidRPr="00635C85" w:rsidR="00635C85" w:rsidP="00C6435B" w:rsidRDefault="00635C85" w14:paraId="225532B5">
            <w:pPr>
              <w:pStyle w:val="a9"/>
              <w:ind w:left="-82" w:right="-118"/>
              <w:jc w:val="center"/>
            </w:pPr>
            <w:r w:rsidRPr="00635C85">
              <w:t>=1,5%</w:t>
            </w:r>
          </w:p>
          <w:p w:rsidRPr="00635C85" w:rsidR="00635C85" w:rsidP="00C6435B" w:rsidRDefault="00635C85" w14:paraId="1BA568D3">
            <w:pPr>
              <w:pStyle w:val="a9"/>
              <w:ind w:left="-82" w:right="-118"/>
              <w:jc w:val="center"/>
            </w:pPr>
          </w:p>
          <w:p w:rsidRPr="00635C85" w:rsidR="00635C85" w:rsidP="00C6435B" w:rsidRDefault="00635C85" w14:paraId="7F0D797E">
            <w:pPr>
              <w:pStyle w:val="a9"/>
              <w:ind w:left="-82" w:right="-118"/>
              <w:jc w:val="center"/>
            </w:pPr>
            <w:r w:rsidRPr="00635C85">
              <w:t>7,5%</w:t>
            </w:r>
          </w:p>
        </w:tc>
        <w:tc>
          <w:tcPr>
            <w:tcW w:w="851" w:type="dxa"/>
            <w:vAlign w:val="center"/>
          </w:tcPr>
          <w:p w:rsidRPr="00635C85" w:rsidR="00635C85" w:rsidP="00C6435B" w:rsidRDefault="00635C85" w14:paraId="0997FA07">
            <w:pPr>
              <w:pStyle w:val="a9"/>
              <w:ind w:left="-108" w:right="-125" w:firstLine="97"/>
              <w:jc w:val="center"/>
            </w:pPr>
            <w:r w:rsidRPr="00635C85">
              <w:t>3</w:t>
            </w:r>
          </w:p>
        </w:tc>
        <w:tc>
          <w:tcPr>
            <w:tcW w:w="1134" w:type="dxa"/>
            <w:vAlign w:val="center"/>
          </w:tcPr>
          <w:p w:rsidRPr="00635C85" w:rsidR="00635C85" w:rsidP="00C6435B" w:rsidRDefault="00635C85" w14:paraId="3BDB5957">
            <w:pPr>
              <w:pStyle w:val="a9"/>
              <w:ind w:left="-82" w:right="-118"/>
              <w:jc w:val="center"/>
            </w:pPr>
            <w:r w:rsidRPr="00635C85">
              <w:t>1 раб. д.</w:t>
            </w:r>
          </w:p>
          <w:p w:rsidRPr="00635C85" w:rsidR="00635C85" w:rsidP="00C6435B" w:rsidRDefault="00635C85" w14:paraId="7D825BCE">
            <w:pPr>
              <w:pStyle w:val="a9"/>
              <w:ind w:left="-82" w:right="-118"/>
              <w:jc w:val="center"/>
            </w:pPr>
            <w:r w:rsidRPr="00635C85">
              <w:t>=2,5%</w:t>
            </w:r>
          </w:p>
          <w:p w:rsidRPr="00635C85" w:rsidR="00635C85" w:rsidP="00C6435B" w:rsidRDefault="00635C85" w14:paraId="6722AE3A">
            <w:pPr>
              <w:pStyle w:val="a9"/>
              <w:ind w:left="-82" w:right="-118"/>
              <w:jc w:val="center"/>
            </w:pPr>
          </w:p>
          <w:p w:rsidRPr="00635C85" w:rsidR="00635C85" w:rsidP="00C6435B" w:rsidRDefault="00635C85" w14:paraId="1421F9D4">
            <w:pPr>
              <w:pStyle w:val="a9"/>
              <w:ind w:left="-82" w:right="-118"/>
              <w:jc w:val="center"/>
            </w:pPr>
            <w:r w:rsidRPr="00635C85">
              <w:t>7,5%</w:t>
            </w:r>
          </w:p>
        </w:tc>
        <w:tc>
          <w:tcPr>
            <w:tcW w:w="992" w:type="dxa"/>
            <w:vMerge w:val="restart"/>
            <w:vAlign w:val="center"/>
          </w:tcPr>
          <w:p w:rsidRPr="00635C85" w:rsidR="00635C85" w:rsidP="00C6435B" w:rsidRDefault="00635C85" w14:paraId="756E842F">
            <w:pPr>
              <w:pStyle w:val="a9"/>
              <w:ind w:left="-108" w:right="-125" w:firstLine="97"/>
              <w:jc w:val="center"/>
            </w:pPr>
            <w:r w:rsidRPr="00635C85">
              <w:t>3</w:t>
            </w:r>
          </w:p>
          <w:p w:rsidRPr="00635C85" w:rsidR="00635C85" w:rsidP="00C6435B" w:rsidRDefault="00635C85" w14:paraId="7FF287A2">
            <w:pPr>
              <w:pStyle w:val="a9"/>
              <w:ind w:left="-108" w:right="-125" w:firstLine="97"/>
              <w:jc w:val="center"/>
            </w:pPr>
          </w:p>
          <w:p w:rsidRPr="00635C85" w:rsidR="00635C85" w:rsidP="00C6435B" w:rsidRDefault="00635C85" w14:paraId="65D7DB13">
            <w:pPr>
              <w:pStyle w:val="a9"/>
              <w:ind w:left="-108" w:right="-125" w:firstLine="97"/>
              <w:jc w:val="center"/>
            </w:pPr>
            <w:r w:rsidRPr="00635C85">
              <w:t>при рассмотрении откорректированной СД, без изменений проектных решений → 3-я и 4-я стадия объединяются</w:t>
            </w:r>
          </w:p>
        </w:tc>
        <w:tc>
          <w:tcPr>
            <w:tcW w:w="850" w:type="dxa"/>
            <w:vMerge w:val="restart"/>
            <w:vAlign w:val="center"/>
          </w:tcPr>
          <w:p w:rsidRPr="00635C85" w:rsidR="00635C85" w:rsidP="00C6435B" w:rsidRDefault="00635C85" w14:paraId="5D8B576C">
            <w:pPr>
              <w:pStyle w:val="a9"/>
              <w:ind w:left="-82" w:right="-118"/>
              <w:jc w:val="center"/>
              <w:rPr>
                <w:i/>
              </w:rPr>
            </w:pPr>
            <w:r w:rsidRPr="00635C85">
              <w:rPr>
                <w:i/>
              </w:rPr>
              <w:t>1 раб. д.</w:t>
            </w:r>
          </w:p>
          <w:p w:rsidRPr="00635C85" w:rsidR="00635C85" w:rsidP="00C6435B" w:rsidRDefault="00635C85" w14:paraId="0730C9F3">
            <w:pPr>
              <w:pStyle w:val="a9"/>
              <w:ind w:left="-82" w:right="-118"/>
              <w:jc w:val="center"/>
              <w:rPr>
                <w:i/>
              </w:rPr>
            </w:pPr>
            <w:r w:rsidRPr="00635C85">
              <w:rPr>
                <w:i/>
              </w:rPr>
              <w:t>=4%</w:t>
            </w:r>
          </w:p>
          <w:p w:rsidRPr="00635C85" w:rsidR="00635C85" w:rsidP="00C6435B" w:rsidRDefault="00635C85" w14:paraId="2BB11F69">
            <w:pPr>
              <w:pStyle w:val="a9"/>
              <w:ind w:left="-82" w:right="-118"/>
              <w:jc w:val="center"/>
              <w:rPr>
                <w:i/>
              </w:rPr>
            </w:pPr>
          </w:p>
          <w:p w:rsidRPr="00635C85" w:rsidR="00635C85" w:rsidP="00C6435B" w:rsidRDefault="00635C85" w14:paraId="795D6BAF">
            <w:pPr>
              <w:pStyle w:val="a9"/>
              <w:ind w:left="-82" w:right="-118"/>
              <w:jc w:val="center"/>
              <w:rPr>
                <w:i/>
              </w:rPr>
            </w:pPr>
            <w:r w:rsidRPr="00635C85">
              <w:rPr>
                <w:b/>
              </w:rPr>
              <w:t>12%</w:t>
            </w:r>
          </w:p>
        </w:tc>
      </w:tr>
      <w:tr w:rsidRPr="00635C85" w:rsidR="00635C85" w:rsidTr="0087410A" w14:paraId="280AD2A3">
        <w:tc>
          <w:tcPr>
            <w:tcW w:w="421" w:type="dxa"/>
            <w:vMerge/>
          </w:tcPr>
          <w:p w:rsidRPr="00635C85" w:rsidR="00635C85" w:rsidP="00C6435B" w:rsidRDefault="00635C85" w14:paraId="53088940">
            <w:pPr>
              <w:pStyle w:val="a9"/>
              <w:jc w:val="both"/>
            </w:pPr>
          </w:p>
        </w:tc>
        <w:tc>
          <w:tcPr>
            <w:tcW w:w="425" w:type="dxa"/>
            <w:vMerge/>
          </w:tcPr>
          <w:p w:rsidRPr="00635C85" w:rsidR="00635C85" w:rsidP="00C6435B" w:rsidRDefault="00635C85" w14:paraId="07D46900">
            <w:pPr>
              <w:pStyle w:val="a9"/>
              <w:ind w:left="-108" w:right="-125" w:firstLine="142"/>
            </w:pPr>
          </w:p>
        </w:tc>
        <w:tc>
          <w:tcPr>
            <w:tcW w:w="1276" w:type="dxa"/>
            <w:vAlign w:val="center"/>
          </w:tcPr>
          <w:p w:rsidRPr="00635C85" w:rsidR="00635C85" w:rsidP="00C6435B" w:rsidRDefault="00635C85" w14:paraId="13FC72BF">
            <w:pPr>
              <w:pStyle w:val="a9"/>
              <w:ind w:right="-125" w:firstLine="142"/>
            </w:pPr>
            <w:r w:rsidRPr="00635C85">
              <w:t>Всего по 3-м стадиям</w:t>
            </w:r>
          </w:p>
        </w:tc>
        <w:tc>
          <w:tcPr>
            <w:tcW w:w="850" w:type="dxa"/>
            <w:vAlign w:val="center"/>
          </w:tcPr>
          <w:p w:rsidRPr="00635C85" w:rsidR="00635C85" w:rsidP="00C6435B" w:rsidRDefault="00635C85" w14:paraId="67CFC82E">
            <w:pPr>
              <w:pStyle w:val="a9"/>
              <w:ind w:left="-108" w:right="-125" w:firstLine="97"/>
              <w:jc w:val="center"/>
              <w:rPr>
                <w:b/>
              </w:rPr>
            </w:pPr>
            <w:r w:rsidRPr="00635C85">
              <w:rPr>
                <w:b/>
              </w:rPr>
              <w:t>50</w:t>
            </w:r>
          </w:p>
          <w:p w:rsidRPr="00635C85" w:rsidR="00635C85" w:rsidP="00C6435B" w:rsidRDefault="00635C85" w14:paraId="4B3BCB6B">
            <w:pPr>
              <w:pStyle w:val="a9"/>
              <w:ind w:left="-108" w:right="-125" w:firstLine="97"/>
              <w:jc w:val="center"/>
            </w:pPr>
            <w:r w:rsidRPr="00635C85">
              <w:t>п. 35 Правил № 299</w:t>
            </w:r>
          </w:p>
        </w:tc>
        <w:tc>
          <w:tcPr>
            <w:tcW w:w="992" w:type="dxa"/>
            <w:vAlign w:val="center"/>
          </w:tcPr>
          <w:p w:rsidRPr="00635C85" w:rsidR="00635C85" w:rsidP="00C6435B" w:rsidRDefault="00635C85" w14:paraId="2AB337E8">
            <w:pPr>
              <w:pStyle w:val="a9"/>
              <w:ind w:left="-82" w:right="-118"/>
              <w:jc w:val="center"/>
              <w:rPr>
                <w:i/>
              </w:rPr>
            </w:pPr>
            <w:r w:rsidRPr="00635C85">
              <w:rPr>
                <w:b/>
              </w:rPr>
              <w:t>88%</w:t>
            </w:r>
          </w:p>
        </w:tc>
        <w:tc>
          <w:tcPr>
            <w:tcW w:w="851" w:type="dxa"/>
            <w:vAlign w:val="center"/>
          </w:tcPr>
          <w:p w:rsidRPr="00635C85" w:rsidR="00635C85" w:rsidP="00C6435B" w:rsidRDefault="00635C85" w14:paraId="50CD12C9">
            <w:pPr>
              <w:pStyle w:val="a9"/>
              <w:ind w:left="-108" w:right="-125" w:firstLine="97"/>
              <w:jc w:val="center"/>
              <w:rPr>
                <w:b/>
              </w:rPr>
            </w:pPr>
            <w:r w:rsidRPr="00635C85">
              <w:rPr>
                <w:b/>
              </w:rPr>
              <w:t>35</w:t>
            </w:r>
          </w:p>
          <w:p w:rsidRPr="00635C85" w:rsidR="00635C85" w:rsidP="00C6435B" w:rsidRDefault="00635C85" w14:paraId="6BAF96A0">
            <w:pPr>
              <w:pStyle w:val="a9"/>
              <w:ind w:left="-108" w:right="-125" w:firstLine="97"/>
              <w:jc w:val="center"/>
            </w:pPr>
            <w:r w:rsidRPr="00635C85">
              <w:t>п. 34 Правил № 299</w:t>
            </w:r>
          </w:p>
        </w:tc>
        <w:tc>
          <w:tcPr>
            <w:tcW w:w="992" w:type="dxa"/>
            <w:vAlign w:val="center"/>
          </w:tcPr>
          <w:p w:rsidRPr="00635C85" w:rsidR="00635C85" w:rsidP="00C6435B" w:rsidRDefault="00635C85" w14:paraId="09C6AF6D">
            <w:pPr>
              <w:pStyle w:val="a9"/>
              <w:ind w:left="-82" w:right="-118"/>
              <w:jc w:val="center"/>
              <w:rPr>
                <w:b/>
              </w:rPr>
            </w:pPr>
            <w:r w:rsidRPr="00635C85">
              <w:rPr>
                <w:b/>
              </w:rPr>
              <w:t>87,5%</w:t>
            </w:r>
          </w:p>
        </w:tc>
        <w:tc>
          <w:tcPr>
            <w:tcW w:w="851" w:type="dxa"/>
            <w:vAlign w:val="center"/>
          </w:tcPr>
          <w:p w:rsidRPr="00635C85" w:rsidR="00635C85" w:rsidP="00C6435B" w:rsidRDefault="00635C85" w14:paraId="63A1CFA2">
            <w:pPr>
              <w:pStyle w:val="a9"/>
              <w:ind w:left="-108" w:right="-125" w:firstLine="97"/>
              <w:jc w:val="center"/>
              <w:rPr>
                <w:b/>
              </w:rPr>
            </w:pPr>
            <w:r w:rsidRPr="00635C85">
              <w:rPr>
                <w:b/>
              </w:rPr>
              <w:t>23</w:t>
            </w:r>
          </w:p>
        </w:tc>
        <w:tc>
          <w:tcPr>
            <w:tcW w:w="1134" w:type="dxa"/>
            <w:vAlign w:val="center"/>
          </w:tcPr>
          <w:p w:rsidRPr="00635C85" w:rsidR="00635C85" w:rsidP="00C6435B" w:rsidRDefault="00635C85" w14:paraId="44C3ECCE">
            <w:pPr>
              <w:pStyle w:val="a9"/>
              <w:ind w:left="-82" w:right="-118"/>
              <w:jc w:val="center"/>
              <w:rPr>
                <w:b/>
              </w:rPr>
            </w:pPr>
            <w:r w:rsidRPr="00635C85">
              <w:rPr>
                <w:b/>
              </w:rPr>
              <w:t>87,5%</w:t>
            </w:r>
          </w:p>
        </w:tc>
        <w:tc>
          <w:tcPr>
            <w:tcW w:w="992" w:type="dxa"/>
            <w:vMerge/>
            <w:vAlign w:val="center"/>
          </w:tcPr>
          <w:p w:rsidRPr="00635C85" w:rsidR="00635C85" w:rsidP="00C6435B" w:rsidRDefault="00635C85" w14:paraId="629745B6">
            <w:pPr>
              <w:pStyle w:val="a9"/>
              <w:ind w:left="-108" w:right="-125" w:firstLine="97"/>
              <w:jc w:val="center"/>
            </w:pPr>
          </w:p>
        </w:tc>
        <w:tc>
          <w:tcPr>
            <w:tcW w:w="850" w:type="dxa"/>
            <w:vMerge/>
            <w:vAlign w:val="center"/>
          </w:tcPr>
          <w:p w:rsidRPr="00635C85" w:rsidR="00635C85" w:rsidP="00C6435B" w:rsidRDefault="00635C85" w14:paraId="49ADE68B">
            <w:pPr>
              <w:pStyle w:val="a9"/>
              <w:ind w:left="-82" w:right="-118"/>
              <w:jc w:val="center"/>
              <w:rPr>
                <w:b/>
              </w:rPr>
            </w:pPr>
          </w:p>
        </w:tc>
      </w:tr>
      <w:tr w:rsidRPr="00635C85" w:rsidR="00635C85" w:rsidTr="0087410A" w14:paraId="19E5C80D">
        <w:tc>
          <w:tcPr>
            <w:tcW w:w="421" w:type="dxa"/>
            <w:vMerge w:val="restart"/>
          </w:tcPr>
          <w:p w:rsidRPr="00635C85" w:rsidR="00635C85" w:rsidP="00C6435B" w:rsidRDefault="00635C85" w14:paraId="6493B38B">
            <w:pPr>
              <w:pStyle w:val="a9"/>
              <w:jc w:val="both"/>
            </w:pPr>
            <w:r w:rsidRPr="00635C85">
              <w:t>4</w:t>
            </w:r>
          </w:p>
        </w:tc>
        <w:tc>
          <w:tcPr>
            <w:tcW w:w="425" w:type="dxa"/>
            <w:vMerge/>
          </w:tcPr>
          <w:p w:rsidRPr="00635C85" w:rsidR="00635C85" w:rsidP="00C6435B" w:rsidRDefault="00635C85" w14:paraId="23D80C92">
            <w:pPr>
              <w:pStyle w:val="a9"/>
              <w:ind w:left="-108" w:right="-125" w:firstLine="142"/>
            </w:pPr>
          </w:p>
        </w:tc>
        <w:tc>
          <w:tcPr>
            <w:tcW w:w="1276" w:type="dxa"/>
            <w:vAlign w:val="center"/>
          </w:tcPr>
          <w:p w:rsidRPr="00635C85" w:rsidR="00635C85" w:rsidP="00C6435B" w:rsidRDefault="00635C85" w14:paraId="37C1290B">
            <w:pPr>
              <w:pStyle w:val="a9"/>
              <w:ind w:right="-125" w:firstLine="142"/>
            </w:pPr>
            <w:r w:rsidRPr="00635C85">
              <w:t>4-я стадия «Завершение рассмотрения сводной сметной документации, подготовки и оформления экспертного заключения»</w:t>
            </w:r>
          </w:p>
        </w:tc>
        <w:tc>
          <w:tcPr>
            <w:tcW w:w="850" w:type="dxa"/>
            <w:vAlign w:val="center"/>
          </w:tcPr>
          <w:p w:rsidRPr="00635C85" w:rsidR="00635C85" w:rsidP="00C6435B" w:rsidRDefault="00635C85" w14:paraId="1F776C44">
            <w:pPr>
              <w:pStyle w:val="a9"/>
              <w:ind w:left="-108" w:right="-125" w:firstLine="97"/>
              <w:jc w:val="center"/>
              <w:rPr>
                <w:b/>
              </w:rPr>
            </w:pPr>
            <w:r w:rsidRPr="00635C85">
              <w:rPr>
                <w:b/>
              </w:rPr>
              <w:t>5</w:t>
            </w:r>
          </w:p>
          <w:p w:rsidRPr="00635C85" w:rsidR="00635C85" w:rsidP="00C6435B" w:rsidRDefault="00635C85" w14:paraId="0C580E59">
            <w:pPr>
              <w:pStyle w:val="a9"/>
              <w:ind w:left="-108" w:right="-125" w:firstLine="97"/>
              <w:jc w:val="center"/>
              <w:rPr>
                <w:b/>
              </w:rPr>
            </w:pPr>
            <w:r w:rsidRPr="00635C85">
              <w:t>п. 35 Правил № 299</w:t>
            </w:r>
          </w:p>
        </w:tc>
        <w:tc>
          <w:tcPr>
            <w:tcW w:w="992" w:type="dxa"/>
            <w:vAlign w:val="center"/>
          </w:tcPr>
          <w:p w:rsidRPr="00635C85" w:rsidR="00635C85" w:rsidP="00C6435B" w:rsidRDefault="00635C85" w14:paraId="6A5405E6">
            <w:pPr>
              <w:pStyle w:val="a9"/>
              <w:ind w:left="-82" w:right="-118"/>
              <w:jc w:val="center"/>
              <w:rPr>
                <w:i/>
              </w:rPr>
            </w:pPr>
            <w:r w:rsidRPr="00635C85">
              <w:rPr>
                <w:i/>
              </w:rPr>
              <w:t>1 раб. д.</w:t>
            </w:r>
          </w:p>
          <w:p w:rsidRPr="00635C85" w:rsidR="00635C85" w:rsidP="00C6435B" w:rsidRDefault="00635C85" w14:paraId="5CF999A1">
            <w:pPr>
              <w:pStyle w:val="a9"/>
              <w:ind w:left="-82" w:right="-118"/>
              <w:jc w:val="center"/>
              <w:rPr>
                <w:i/>
              </w:rPr>
            </w:pPr>
            <w:r w:rsidRPr="00635C85">
              <w:rPr>
                <w:i/>
              </w:rPr>
              <w:t>=1,2%</w:t>
            </w:r>
          </w:p>
          <w:p w:rsidRPr="00635C85" w:rsidR="00635C85" w:rsidP="00C6435B" w:rsidRDefault="00635C85" w14:paraId="1206B5DD">
            <w:pPr>
              <w:pStyle w:val="a9"/>
              <w:ind w:left="-82" w:right="-118"/>
              <w:jc w:val="center"/>
              <w:rPr>
                <w:i/>
              </w:rPr>
            </w:pPr>
          </w:p>
          <w:p w:rsidRPr="00635C85" w:rsidR="00635C85" w:rsidP="00C6435B" w:rsidRDefault="00635C85" w14:paraId="28FE26D3">
            <w:pPr>
              <w:pStyle w:val="a9"/>
              <w:ind w:left="-82" w:right="-118"/>
              <w:jc w:val="center"/>
              <w:rPr>
                <w:i/>
              </w:rPr>
            </w:pPr>
            <w:r w:rsidRPr="00635C85">
              <w:rPr>
                <w:b/>
              </w:rPr>
              <w:t>6%</w:t>
            </w:r>
          </w:p>
        </w:tc>
        <w:tc>
          <w:tcPr>
            <w:tcW w:w="851" w:type="dxa"/>
            <w:vAlign w:val="center"/>
          </w:tcPr>
          <w:p w:rsidRPr="00635C85" w:rsidR="00635C85" w:rsidP="00C6435B" w:rsidRDefault="00635C85" w14:paraId="1EB7FA6B">
            <w:pPr>
              <w:pStyle w:val="a9"/>
              <w:ind w:left="-108" w:right="-125" w:firstLine="97"/>
              <w:jc w:val="center"/>
              <w:rPr>
                <w:b/>
              </w:rPr>
            </w:pPr>
            <w:r w:rsidRPr="00635C85">
              <w:rPr>
                <w:b/>
              </w:rPr>
              <w:t>5</w:t>
            </w:r>
          </w:p>
          <w:p w:rsidRPr="00635C85" w:rsidR="00635C85" w:rsidP="00C6435B" w:rsidRDefault="00635C85" w14:paraId="5F00B231">
            <w:pPr>
              <w:pStyle w:val="a9"/>
              <w:ind w:left="-108" w:right="-125" w:firstLine="97"/>
              <w:jc w:val="center"/>
              <w:rPr>
                <w:b/>
              </w:rPr>
            </w:pPr>
            <w:r w:rsidRPr="00635C85">
              <w:t>п. 35 Правил № 299</w:t>
            </w:r>
          </w:p>
        </w:tc>
        <w:tc>
          <w:tcPr>
            <w:tcW w:w="992" w:type="dxa"/>
            <w:vAlign w:val="center"/>
          </w:tcPr>
          <w:p w:rsidRPr="00635C85" w:rsidR="00635C85" w:rsidP="00C6435B" w:rsidRDefault="00635C85" w14:paraId="21B769E0">
            <w:pPr>
              <w:pStyle w:val="a9"/>
              <w:ind w:left="-82" w:right="-118"/>
              <w:jc w:val="center"/>
              <w:rPr>
                <w:i/>
              </w:rPr>
            </w:pPr>
            <w:r w:rsidRPr="00635C85">
              <w:rPr>
                <w:i/>
              </w:rPr>
              <w:t>1 раб. д.</w:t>
            </w:r>
          </w:p>
          <w:p w:rsidRPr="00635C85" w:rsidR="00635C85" w:rsidP="00C6435B" w:rsidRDefault="00635C85" w14:paraId="477B103E">
            <w:pPr>
              <w:pStyle w:val="a9"/>
              <w:ind w:left="-82" w:right="-118"/>
              <w:jc w:val="center"/>
              <w:rPr>
                <w:i/>
              </w:rPr>
            </w:pPr>
            <w:r w:rsidRPr="00635C85">
              <w:rPr>
                <w:i/>
              </w:rPr>
              <w:t>=1,5%</w:t>
            </w:r>
          </w:p>
          <w:p w:rsidRPr="00635C85" w:rsidR="00635C85" w:rsidP="00C6435B" w:rsidRDefault="00635C85" w14:paraId="6E3A621C">
            <w:pPr>
              <w:pStyle w:val="a9"/>
              <w:ind w:left="-82" w:right="-118"/>
              <w:jc w:val="center"/>
              <w:rPr>
                <w:i/>
              </w:rPr>
            </w:pPr>
          </w:p>
          <w:p w:rsidRPr="00635C85" w:rsidR="00635C85" w:rsidP="00C6435B" w:rsidRDefault="00635C85" w14:paraId="763953E8">
            <w:pPr>
              <w:pStyle w:val="a9"/>
              <w:ind w:left="-82" w:right="-118"/>
              <w:jc w:val="center"/>
              <w:rPr>
                <w:i/>
              </w:rPr>
            </w:pPr>
            <w:r w:rsidRPr="00635C85">
              <w:rPr>
                <w:b/>
              </w:rPr>
              <w:t>7,5%</w:t>
            </w:r>
          </w:p>
        </w:tc>
        <w:tc>
          <w:tcPr>
            <w:tcW w:w="851" w:type="dxa"/>
            <w:vAlign w:val="center"/>
          </w:tcPr>
          <w:p w:rsidRPr="00635C85" w:rsidR="00635C85" w:rsidP="00C6435B" w:rsidRDefault="00635C85" w14:paraId="5A0B83CB">
            <w:pPr>
              <w:pStyle w:val="a9"/>
              <w:ind w:left="-108" w:right="-125" w:firstLine="97"/>
              <w:jc w:val="center"/>
              <w:rPr>
                <w:b/>
              </w:rPr>
            </w:pPr>
            <w:r w:rsidRPr="00635C85">
              <w:rPr>
                <w:b/>
              </w:rPr>
              <w:t>4</w:t>
            </w:r>
          </w:p>
        </w:tc>
        <w:tc>
          <w:tcPr>
            <w:tcW w:w="1134" w:type="dxa"/>
            <w:vAlign w:val="center"/>
          </w:tcPr>
          <w:p w:rsidRPr="00635C85" w:rsidR="00635C85" w:rsidP="00C6435B" w:rsidRDefault="00635C85" w14:paraId="535350F7">
            <w:pPr>
              <w:pStyle w:val="a9"/>
              <w:ind w:left="-82" w:right="-118"/>
              <w:jc w:val="center"/>
              <w:rPr>
                <w:i/>
              </w:rPr>
            </w:pPr>
            <w:r w:rsidRPr="00635C85">
              <w:rPr>
                <w:i/>
              </w:rPr>
              <w:t>1 раб. д.</w:t>
            </w:r>
          </w:p>
          <w:p w:rsidRPr="00635C85" w:rsidR="00635C85" w:rsidP="00C6435B" w:rsidRDefault="00635C85" w14:paraId="7F047476">
            <w:pPr>
              <w:pStyle w:val="a9"/>
              <w:ind w:left="-82" w:right="-118"/>
              <w:jc w:val="center"/>
              <w:rPr>
                <w:i/>
              </w:rPr>
            </w:pPr>
            <w:r w:rsidRPr="00635C85">
              <w:rPr>
                <w:i/>
              </w:rPr>
              <w:t>=2%</w:t>
            </w:r>
          </w:p>
          <w:p w:rsidRPr="00635C85" w:rsidR="00635C85" w:rsidP="00C6435B" w:rsidRDefault="00635C85" w14:paraId="09E165E7">
            <w:pPr>
              <w:pStyle w:val="a9"/>
              <w:ind w:left="-82" w:right="-118"/>
              <w:jc w:val="center"/>
              <w:rPr>
                <w:i/>
              </w:rPr>
            </w:pPr>
          </w:p>
          <w:p w:rsidRPr="00635C85" w:rsidR="00635C85" w:rsidP="00C6435B" w:rsidRDefault="00635C85" w14:paraId="3DC2330A">
            <w:pPr>
              <w:pStyle w:val="a9"/>
              <w:ind w:left="-82" w:right="-118"/>
              <w:jc w:val="center"/>
              <w:rPr>
                <w:i/>
              </w:rPr>
            </w:pPr>
            <w:r w:rsidRPr="00635C85">
              <w:rPr>
                <w:b/>
              </w:rPr>
              <w:t>8%</w:t>
            </w:r>
          </w:p>
        </w:tc>
        <w:tc>
          <w:tcPr>
            <w:tcW w:w="992" w:type="dxa"/>
            <w:vMerge/>
            <w:vAlign w:val="center"/>
          </w:tcPr>
          <w:p w:rsidRPr="00635C85" w:rsidR="00635C85" w:rsidP="00C6435B" w:rsidRDefault="00635C85" w14:paraId="3CA98AA6">
            <w:pPr>
              <w:pStyle w:val="a9"/>
              <w:ind w:left="-108" w:right="-125" w:firstLine="97"/>
              <w:jc w:val="center"/>
            </w:pPr>
          </w:p>
        </w:tc>
        <w:tc>
          <w:tcPr>
            <w:tcW w:w="850" w:type="dxa"/>
            <w:vMerge/>
            <w:vAlign w:val="center"/>
          </w:tcPr>
          <w:p w:rsidRPr="00635C85" w:rsidR="00635C85" w:rsidP="00C6435B" w:rsidRDefault="00635C85" w14:paraId="73A85708">
            <w:pPr>
              <w:pStyle w:val="a9"/>
              <w:ind w:left="-82" w:right="-118"/>
              <w:jc w:val="center"/>
              <w:rPr>
                <w:i/>
              </w:rPr>
            </w:pPr>
          </w:p>
        </w:tc>
      </w:tr>
      <w:tr w:rsidRPr="00635C85" w:rsidR="00635C85" w:rsidTr="0087410A" w14:paraId="7D8C3925">
        <w:tc>
          <w:tcPr>
            <w:tcW w:w="421" w:type="dxa"/>
            <w:vMerge/>
          </w:tcPr>
          <w:p w:rsidRPr="00635C85" w:rsidR="00635C85" w:rsidP="00C6435B" w:rsidRDefault="00635C85" w14:paraId="66CC2740">
            <w:pPr>
              <w:pStyle w:val="a9"/>
              <w:jc w:val="both"/>
            </w:pPr>
          </w:p>
        </w:tc>
        <w:tc>
          <w:tcPr>
            <w:tcW w:w="425" w:type="dxa"/>
            <w:vMerge/>
          </w:tcPr>
          <w:p w:rsidRPr="00635C85" w:rsidR="00635C85" w:rsidP="00C6435B" w:rsidRDefault="00635C85" w14:paraId="34904D9B">
            <w:pPr>
              <w:pStyle w:val="a9"/>
              <w:ind w:left="-108" w:right="-125" w:firstLine="142"/>
            </w:pPr>
          </w:p>
        </w:tc>
        <w:tc>
          <w:tcPr>
            <w:tcW w:w="1276" w:type="dxa"/>
            <w:vAlign w:val="center"/>
          </w:tcPr>
          <w:p w:rsidRPr="00635C85" w:rsidR="00635C85" w:rsidP="00C6435B" w:rsidRDefault="00635C85" w14:paraId="77A1FACC">
            <w:pPr>
              <w:pStyle w:val="a9"/>
              <w:ind w:right="-125" w:firstLine="142"/>
            </w:pPr>
            <w:r w:rsidRPr="00635C85">
              <w:t>Всего по 4-м стадиям</w:t>
            </w:r>
          </w:p>
        </w:tc>
        <w:tc>
          <w:tcPr>
            <w:tcW w:w="850" w:type="dxa"/>
            <w:vAlign w:val="center"/>
          </w:tcPr>
          <w:p w:rsidRPr="00635C85" w:rsidR="00635C85" w:rsidP="00C6435B" w:rsidRDefault="00635C85" w14:paraId="4AD85609">
            <w:pPr>
              <w:pStyle w:val="a9"/>
              <w:ind w:left="-108" w:right="-125" w:firstLine="97"/>
              <w:jc w:val="center"/>
              <w:rPr>
                <w:b/>
              </w:rPr>
            </w:pPr>
            <w:r w:rsidRPr="00635C85">
              <w:rPr>
                <w:b/>
              </w:rPr>
              <w:t>55</w:t>
            </w:r>
          </w:p>
        </w:tc>
        <w:tc>
          <w:tcPr>
            <w:tcW w:w="992" w:type="dxa"/>
            <w:vAlign w:val="center"/>
          </w:tcPr>
          <w:p w:rsidRPr="00635C85" w:rsidR="00635C85" w:rsidP="00C6435B" w:rsidRDefault="00635C85" w14:paraId="135DE2DE">
            <w:pPr>
              <w:pStyle w:val="a9"/>
              <w:ind w:left="-82" w:right="-118"/>
              <w:jc w:val="center"/>
              <w:rPr>
                <w:b/>
              </w:rPr>
            </w:pPr>
            <w:r w:rsidRPr="00635C85">
              <w:rPr>
                <w:b/>
              </w:rPr>
              <w:t>94%</w:t>
            </w:r>
          </w:p>
        </w:tc>
        <w:tc>
          <w:tcPr>
            <w:tcW w:w="851" w:type="dxa"/>
            <w:vAlign w:val="center"/>
          </w:tcPr>
          <w:p w:rsidRPr="00635C85" w:rsidR="00635C85" w:rsidP="00C6435B" w:rsidRDefault="00635C85" w14:paraId="7FD14A99">
            <w:pPr>
              <w:pStyle w:val="a9"/>
              <w:ind w:left="-108" w:right="-125" w:firstLine="97"/>
              <w:jc w:val="center"/>
              <w:rPr>
                <w:b/>
              </w:rPr>
            </w:pPr>
            <w:r w:rsidRPr="00635C85">
              <w:rPr>
                <w:b/>
              </w:rPr>
              <w:t>40</w:t>
            </w:r>
          </w:p>
        </w:tc>
        <w:tc>
          <w:tcPr>
            <w:tcW w:w="992" w:type="dxa"/>
            <w:vAlign w:val="center"/>
          </w:tcPr>
          <w:p w:rsidRPr="00635C85" w:rsidR="00635C85" w:rsidP="00C6435B" w:rsidRDefault="00635C85" w14:paraId="583989B4">
            <w:pPr>
              <w:pStyle w:val="a9"/>
              <w:ind w:left="-82" w:right="-118"/>
              <w:jc w:val="center"/>
              <w:rPr>
                <w:b/>
              </w:rPr>
            </w:pPr>
            <w:r w:rsidRPr="00635C85">
              <w:rPr>
                <w:b/>
              </w:rPr>
              <w:t>95%</w:t>
            </w:r>
          </w:p>
        </w:tc>
        <w:tc>
          <w:tcPr>
            <w:tcW w:w="851" w:type="dxa"/>
            <w:vAlign w:val="center"/>
          </w:tcPr>
          <w:p w:rsidRPr="00635C85" w:rsidR="00635C85" w:rsidP="00C6435B" w:rsidRDefault="00635C85" w14:paraId="38BE6F00">
            <w:pPr>
              <w:pStyle w:val="a9"/>
              <w:ind w:left="-108" w:right="-125" w:firstLine="97"/>
              <w:jc w:val="center"/>
              <w:rPr>
                <w:b/>
              </w:rPr>
            </w:pPr>
            <w:r w:rsidRPr="00635C85">
              <w:rPr>
                <w:b/>
              </w:rPr>
              <w:t>27</w:t>
            </w:r>
          </w:p>
        </w:tc>
        <w:tc>
          <w:tcPr>
            <w:tcW w:w="1134" w:type="dxa"/>
            <w:vAlign w:val="center"/>
          </w:tcPr>
          <w:p w:rsidRPr="00635C85" w:rsidR="00635C85" w:rsidP="00C6435B" w:rsidRDefault="00635C85" w14:paraId="048B6884">
            <w:pPr>
              <w:pStyle w:val="a9"/>
              <w:ind w:left="-82" w:right="-118"/>
              <w:jc w:val="center"/>
              <w:rPr>
                <w:b/>
              </w:rPr>
            </w:pPr>
            <w:r w:rsidRPr="00635C85">
              <w:rPr>
                <w:b/>
              </w:rPr>
              <w:t>95,5%</w:t>
            </w:r>
          </w:p>
        </w:tc>
        <w:tc>
          <w:tcPr>
            <w:tcW w:w="992" w:type="dxa"/>
            <w:vAlign w:val="center"/>
          </w:tcPr>
          <w:p w:rsidRPr="00635C85" w:rsidR="00635C85" w:rsidP="00C6435B" w:rsidRDefault="00635C85" w14:paraId="4A741348">
            <w:pPr>
              <w:pStyle w:val="a9"/>
              <w:ind w:left="-108" w:right="-125" w:firstLine="97"/>
              <w:jc w:val="center"/>
              <w:rPr>
                <w:b/>
              </w:rPr>
            </w:pPr>
            <w:r w:rsidRPr="00635C85">
              <w:rPr>
                <w:b/>
              </w:rPr>
              <w:t>13</w:t>
            </w:r>
          </w:p>
        </w:tc>
        <w:tc>
          <w:tcPr>
            <w:tcW w:w="850" w:type="dxa"/>
            <w:vAlign w:val="center"/>
          </w:tcPr>
          <w:p w:rsidRPr="00635C85" w:rsidR="00635C85" w:rsidP="00C6435B" w:rsidRDefault="00635C85" w14:paraId="5B88BC22">
            <w:pPr>
              <w:pStyle w:val="a9"/>
              <w:ind w:left="-82" w:right="-118"/>
              <w:jc w:val="center"/>
              <w:rPr>
                <w:i/>
              </w:rPr>
            </w:pPr>
            <w:r w:rsidRPr="00635C85">
              <w:rPr>
                <w:b/>
              </w:rPr>
              <w:t>94%</w:t>
            </w:r>
          </w:p>
        </w:tc>
      </w:tr>
      <w:tr w:rsidRPr="00635C85" w:rsidR="00635C85" w:rsidTr="0087410A" w14:paraId="1B5ED417">
        <w:tc>
          <w:tcPr>
            <w:tcW w:w="421" w:type="dxa"/>
          </w:tcPr>
          <w:p w:rsidRPr="00635C85" w:rsidR="00635C85" w:rsidP="00C6435B" w:rsidRDefault="00635C85" w14:paraId="41FFCE81">
            <w:pPr>
              <w:pStyle w:val="a9"/>
              <w:jc w:val="both"/>
            </w:pPr>
            <w:r w:rsidRPr="00635C85">
              <w:t>5</w:t>
            </w:r>
          </w:p>
        </w:tc>
        <w:tc>
          <w:tcPr>
            <w:tcW w:w="425" w:type="dxa"/>
            <w:vMerge/>
          </w:tcPr>
          <w:p w:rsidRPr="00635C85" w:rsidR="00635C85" w:rsidP="00C6435B" w:rsidRDefault="00635C85" w14:paraId="25CA2E61">
            <w:pPr>
              <w:pStyle w:val="a9"/>
              <w:ind w:left="-108" w:right="-125" w:firstLine="142"/>
            </w:pPr>
          </w:p>
        </w:tc>
        <w:tc>
          <w:tcPr>
            <w:tcW w:w="1276" w:type="dxa"/>
            <w:vAlign w:val="center"/>
          </w:tcPr>
          <w:p w:rsidRPr="00635C85" w:rsidR="00635C85" w:rsidP="00C6435B" w:rsidRDefault="00635C85" w14:paraId="67B95DAE">
            <w:pPr>
              <w:pStyle w:val="a9"/>
              <w:ind w:right="-125" w:firstLine="142"/>
            </w:pPr>
            <w:r w:rsidRPr="00635C85">
              <w:t>5-я стадия «Полное завершение экспертизы и выдача экспертного заключения»</w:t>
            </w:r>
          </w:p>
        </w:tc>
        <w:tc>
          <w:tcPr>
            <w:tcW w:w="850" w:type="dxa"/>
            <w:vAlign w:val="center"/>
          </w:tcPr>
          <w:p w:rsidRPr="00635C85" w:rsidR="00635C85" w:rsidP="00C6435B" w:rsidRDefault="00635C85" w14:paraId="1F591110">
            <w:pPr>
              <w:pStyle w:val="a9"/>
              <w:ind w:left="-108" w:right="-125" w:firstLine="97"/>
              <w:jc w:val="center"/>
            </w:pPr>
            <w:r w:rsidRPr="00635C85">
              <w:rPr>
                <w:b/>
              </w:rPr>
              <w:t>5</w:t>
            </w:r>
          </w:p>
          <w:p w:rsidRPr="00635C85" w:rsidR="00635C85" w:rsidP="00C6435B" w:rsidRDefault="00635C85" w14:paraId="0F0965C9">
            <w:pPr>
              <w:pStyle w:val="a9"/>
              <w:ind w:left="-108" w:right="-125" w:firstLine="97"/>
              <w:jc w:val="center"/>
              <w:rPr>
                <w:b/>
              </w:rPr>
            </w:pPr>
            <w:r w:rsidRPr="00635C85">
              <w:t>п. 35 Правил № 299</w:t>
            </w:r>
          </w:p>
        </w:tc>
        <w:tc>
          <w:tcPr>
            <w:tcW w:w="992" w:type="dxa"/>
            <w:vAlign w:val="center"/>
          </w:tcPr>
          <w:p w:rsidRPr="00635C85" w:rsidR="00635C85" w:rsidP="00C6435B" w:rsidRDefault="00635C85" w14:paraId="4B113901">
            <w:pPr>
              <w:pStyle w:val="a9"/>
              <w:ind w:left="-82" w:right="-118"/>
              <w:jc w:val="center"/>
              <w:rPr>
                <w:i/>
              </w:rPr>
            </w:pPr>
            <w:r w:rsidRPr="00635C85">
              <w:rPr>
                <w:i/>
              </w:rPr>
              <w:t>1 раб. д.</w:t>
            </w:r>
          </w:p>
          <w:p w:rsidRPr="00635C85" w:rsidR="00635C85" w:rsidP="00C6435B" w:rsidRDefault="00635C85" w14:paraId="4101D363">
            <w:pPr>
              <w:pStyle w:val="a9"/>
              <w:ind w:left="-82" w:right="-118"/>
              <w:jc w:val="center"/>
              <w:rPr>
                <w:i/>
              </w:rPr>
            </w:pPr>
            <w:r w:rsidRPr="00635C85">
              <w:rPr>
                <w:i/>
              </w:rPr>
              <w:t>=1,2%</w:t>
            </w:r>
          </w:p>
          <w:p w:rsidRPr="00635C85" w:rsidR="00635C85" w:rsidP="00C6435B" w:rsidRDefault="00635C85" w14:paraId="5ED6422C">
            <w:pPr>
              <w:pStyle w:val="a9"/>
              <w:ind w:left="-82" w:right="-118"/>
              <w:jc w:val="center"/>
              <w:rPr>
                <w:i/>
              </w:rPr>
            </w:pPr>
          </w:p>
          <w:p w:rsidRPr="00635C85" w:rsidR="00635C85" w:rsidP="00C6435B" w:rsidRDefault="00635C85" w14:paraId="75447853">
            <w:pPr>
              <w:pStyle w:val="a9"/>
              <w:ind w:left="-82" w:right="-118"/>
              <w:jc w:val="center"/>
              <w:rPr>
                <w:i/>
              </w:rPr>
            </w:pPr>
            <w:r w:rsidRPr="00635C85">
              <w:rPr>
                <w:b/>
              </w:rPr>
              <w:t>6%</w:t>
            </w:r>
          </w:p>
        </w:tc>
        <w:tc>
          <w:tcPr>
            <w:tcW w:w="851" w:type="dxa"/>
            <w:vAlign w:val="center"/>
          </w:tcPr>
          <w:p w:rsidRPr="00635C85" w:rsidR="00635C85" w:rsidP="00C6435B" w:rsidRDefault="00635C85" w14:paraId="08CF15FD">
            <w:pPr>
              <w:pStyle w:val="a9"/>
              <w:ind w:left="-108" w:right="-125" w:firstLine="97"/>
              <w:jc w:val="center"/>
              <w:rPr>
                <w:b/>
              </w:rPr>
            </w:pPr>
            <w:r w:rsidRPr="00635C85">
              <w:rPr>
                <w:b/>
              </w:rPr>
              <w:t>5</w:t>
            </w:r>
          </w:p>
          <w:p w:rsidRPr="00635C85" w:rsidR="00635C85" w:rsidP="00C6435B" w:rsidRDefault="00635C85" w14:paraId="2984618B">
            <w:pPr>
              <w:pStyle w:val="a9"/>
              <w:ind w:left="-108" w:right="-125" w:firstLine="97"/>
              <w:jc w:val="center"/>
              <w:rPr>
                <w:b/>
              </w:rPr>
            </w:pPr>
            <w:r w:rsidRPr="00635C85">
              <w:t>п. 35 Правил № 299</w:t>
            </w:r>
          </w:p>
        </w:tc>
        <w:tc>
          <w:tcPr>
            <w:tcW w:w="992" w:type="dxa"/>
            <w:vAlign w:val="center"/>
          </w:tcPr>
          <w:p w:rsidRPr="00635C85" w:rsidR="00635C85" w:rsidP="00C6435B" w:rsidRDefault="00635C85" w14:paraId="633827A9">
            <w:pPr>
              <w:pStyle w:val="a9"/>
              <w:ind w:left="-82" w:right="-118"/>
              <w:jc w:val="center"/>
              <w:rPr>
                <w:i/>
              </w:rPr>
            </w:pPr>
            <w:r w:rsidRPr="00635C85">
              <w:rPr>
                <w:i/>
              </w:rPr>
              <w:t>1 раб. д.</w:t>
            </w:r>
          </w:p>
          <w:p w:rsidRPr="00635C85" w:rsidR="00635C85" w:rsidP="00C6435B" w:rsidRDefault="00635C85" w14:paraId="6292B0AC">
            <w:pPr>
              <w:pStyle w:val="a9"/>
              <w:ind w:left="-82" w:right="-118"/>
              <w:jc w:val="center"/>
              <w:rPr>
                <w:i/>
              </w:rPr>
            </w:pPr>
            <w:r w:rsidRPr="00635C85">
              <w:rPr>
                <w:i/>
              </w:rPr>
              <w:t>=1%</w:t>
            </w:r>
          </w:p>
          <w:p w:rsidRPr="00635C85" w:rsidR="00635C85" w:rsidP="00C6435B" w:rsidRDefault="00635C85" w14:paraId="757642B7">
            <w:pPr>
              <w:pStyle w:val="a9"/>
              <w:ind w:left="-82" w:right="-118"/>
              <w:jc w:val="center"/>
              <w:rPr>
                <w:i/>
              </w:rPr>
            </w:pPr>
          </w:p>
          <w:p w:rsidRPr="00635C85" w:rsidR="00635C85" w:rsidP="00C6435B" w:rsidRDefault="00635C85" w14:paraId="2FBB2BA1">
            <w:pPr>
              <w:pStyle w:val="a9"/>
              <w:ind w:left="-82" w:right="-118"/>
              <w:jc w:val="center"/>
              <w:rPr>
                <w:i/>
              </w:rPr>
            </w:pPr>
            <w:r w:rsidRPr="00635C85">
              <w:rPr>
                <w:b/>
              </w:rPr>
              <w:t>5%</w:t>
            </w:r>
          </w:p>
        </w:tc>
        <w:tc>
          <w:tcPr>
            <w:tcW w:w="851" w:type="dxa"/>
            <w:vAlign w:val="center"/>
          </w:tcPr>
          <w:p w:rsidRPr="00635C85" w:rsidR="00635C85" w:rsidP="00C6435B" w:rsidRDefault="00635C85" w14:paraId="104E7EAB">
            <w:pPr>
              <w:pStyle w:val="a9"/>
              <w:ind w:left="-108" w:right="-125" w:firstLine="97"/>
              <w:jc w:val="center"/>
              <w:rPr>
                <w:b/>
              </w:rPr>
            </w:pPr>
            <w:r w:rsidRPr="00635C85">
              <w:rPr>
                <w:b/>
              </w:rPr>
              <w:t>3</w:t>
            </w:r>
          </w:p>
        </w:tc>
        <w:tc>
          <w:tcPr>
            <w:tcW w:w="1134" w:type="dxa"/>
            <w:vAlign w:val="center"/>
          </w:tcPr>
          <w:p w:rsidRPr="00635C85" w:rsidR="00635C85" w:rsidP="00C6435B" w:rsidRDefault="00635C85" w14:paraId="45BF7857">
            <w:pPr>
              <w:pStyle w:val="a9"/>
              <w:ind w:left="-82" w:right="-118"/>
              <w:jc w:val="center"/>
              <w:rPr>
                <w:i/>
              </w:rPr>
            </w:pPr>
            <w:r w:rsidRPr="00635C85">
              <w:rPr>
                <w:i/>
              </w:rPr>
              <w:t>1 раб. д.</w:t>
            </w:r>
          </w:p>
          <w:p w:rsidRPr="00635C85" w:rsidR="00635C85" w:rsidP="00C6435B" w:rsidRDefault="00635C85" w14:paraId="58B5DFCF">
            <w:pPr>
              <w:pStyle w:val="a9"/>
              <w:ind w:left="-82" w:right="-118"/>
              <w:jc w:val="center"/>
              <w:rPr>
                <w:i/>
              </w:rPr>
            </w:pPr>
            <w:r w:rsidRPr="00635C85">
              <w:rPr>
                <w:i/>
              </w:rPr>
              <w:t>=1,5%</w:t>
            </w:r>
          </w:p>
          <w:p w:rsidRPr="00635C85" w:rsidR="00635C85" w:rsidP="00C6435B" w:rsidRDefault="00635C85" w14:paraId="0BEBB381">
            <w:pPr>
              <w:pStyle w:val="a9"/>
              <w:ind w:left="-82" w:right="-118"/>
              <w:jc w:val="center"/>
              <w:rPr>
                <w:i/>
              </w:rPr>
            </w:pPr>
          </w:p>
          <w:p w:rsidRPr="00635C85" w:rsidR="00635C85" w:rsidP="00C6435B" w:rsidRDefault="00635C85" w14:paraId="5D3C3D66">
            <w:pPr>
              <w:pStyle w:val="a9"/>
              <w:ind w:left="-82" w:right="-118"/>
              <w:jc w:val="center"/>
              <w:rPr>
                <w:i/>
              </w:rPr>
            </w:pPr>
            <w:r w:rsidRPr="00635C85">
              <w:rPr>
                <w:b/>
              </w:rPr>
              <w:t>4,5%</w:t>
            </w:r>
          </w:p>
        </w:tc>
        <w:tc>
          <w:tcPr>
            <w:tcW w:w="992" w:type="dxa"/>
            <w:vAlign w:val="center"/>
          </w:tcPr>
          <w:p w:rsidRPr="00635C85" w:rsidR="00635C85" w:rsidP="00C6435B" w:rsidRDefault="00635C85" w14:paraId="70EB5C82">
            <w:pPr>
              <w:pStyle w:val="a9"/>
              <w:ind w:left="-108" w:right="-125" w:firstLine="97"/>
              <w:jc w:val="center"/>
              <w:rPr>
                <w:b/>
              </w:rPr>
            </w:pPr>
            <w:r w:rsidRPr="00635C85">
              <w:rPr>
                <w:b/>
              </w:rPr>
              <w:t>2</w:t>
            </w:r>
          </w:p>
          <w:p w:rsidRPr="00635C85" w:rsidR="00635C85" w:rsidP="00C6435B" w:rsidRDefault="00635C85" w14:paraId="264BD36C">
            <w:pPr>
              <w:pStyle w:val="a9"/>
              <w:jc w:val="center"/>
            </w:pPr>
            <w:r w:rsidRPr="00635C85">
              <w:t>п. 37-1 Правил № 299</w:t>
            </w:r>
          </w:p>
        </w:tc>
        <w:tc>
          <w:tcPr>
            <w:tcW w:w="850" w:type="dxa"/>
            <w:vAlign w:val="center"/>
          </w:tcPr>
          <w:p w:rsidRPr="00635C85" w:rsidR="00635C85" w:rsidP="00C6435B" w:rsidRDefault="00635C85" w14:paraId="50F501CA">
            <w:pPr>
              <w:pStyle w:val="a9"/>
              <w:ind w:left="-82" w:right="-118"/>
              <w:jc w:val="center"/>
              <w:rPr>
                <w:i/>
              </w:rPr>
            </w:pPr>
            <w:r w:rsidRPr="00635C85">
              <w:rPr>
                <w:i/>
              </w:rPr>
              <w:t>1 раб. д.</w:t>
            </w:r>
          </w:p>
          <w:p w:rsidRPr="00635C85" w:rsidR="00635C85" w:rsidP="00C6435B" w:rsidRDefault="00635C85" w14:paraId="6AE71EA8">
            <w:pPr>
              <w:pStyle w:val="a9"/>
              <w:ind w:left="-82" w:right="-118"/>
              <w:jc w:val="center"/>
              <w:rPr>
                <w:i/>
              </w:rPr>
            </w:pPr>
            <w:r w:rsidRPr="00635C85">
              <w:rPr>
                <w:i/>
              </w:rPr>
              <w:t>=3%</w:t>
            </w:r>
          </w:p>
          <w:p w:rsidRPr="00635C85" w:rsidR="00635C85" w:rsidP="00C6435B" w:rsidRDefault="00635C85" w14:paraId="14B6138C">
            <w:pPr>
              <w:pStyle w:val="a9"/>
              <w:ind w:left="-82" w:right="-118"/>
              <w:jc w:val="center"/>
              <w:rPr>
                <w:i/>
              </w:rPr>
            </w:pPr>
          </w:p>
          <w:p w:rsidRPr="00635C85" w:rsidR="00635C85" w:rsidP="00C6435B" w:rsidRDefault="00635C85" w14:paraId="1F7BAFDD">
            <w:pPr>
              <w:pStyle w:val="a9"/>
              <w:ind w:left="-82" w:right="-118"/>
              <w:jc w:val="center"/>
              <w:rPr>
                <w:i/>
              </w:rPr>
            </w:pPr>
            <w:r w:rsidRPr="00635C85">
              <w:rPr>
                <w:b/>
              </w:rPr>
              <w:t>6%</w:t>
            </w:r>
          </w:p>
        </w:tc>
      </w:tr>
      <w:tr w:rsidRPr="00635C85" w:rsidR="00635C85" w:rsidTr="0087410A" w14:paraId="499BB6C3">
        <w:tc>
          <w:tcPr>
            <w:tcW w:w="421" w:type="dxa"/>
          </w:tcPr>
          <w:p w:rsidRPr="00635C85" w:rsidR="00635C85" w:rsidP="00C6435B" w:rsidRDefault="00635C85" w14:paraId="12356B43">
            <w:pPr>
              <w:pStyle w:val="a9"/>
              <w:jc w:val="both"/>
            </w:pPr>
          </w:p>
        </w:tc>
        <w:tc>
          <w:tcPr>
            <w:tcW w:w="425" w:type="dxa"/>
          </w:tcPr>
          <w:p w:rsidRPr="00635C85" w:rsidR="00635C85" w:rsidP="00C6435B" w:rsidRDefault="00635C85" w14:paraId="50C49D1E">
            <w:pPr>
              <w:pStyle w:val="a9"/>
              <w:jc w:val="right"/>
              <w:rPr>
                <w:b/>
              </w:rPr>
            </w:pPr>
          </w:p>
        </w:tc>
        <w:tc>
          <w:tcPr>
            <w:tcW w:w="1276" w:type="dxa"/>
            <w:vAlign w:val="center"/>
          </w:tcPr>
          <w:p w:rsidRPr="00635C85" w:rsidR="00635C85" w:rsidP="00C6435B" w:rsidRDefault="00635C85" w14:paraId="65F98B6A">
            <w:pPr>
              <w:pStyle w:val="a9"/>
              <w:jc w:val="right"/>
              <w:rPr>
                <w:b/>
              </w:rPr>
            </w:pPr>
            <w:r w:rsidRPr="00635C85">
              <w:rPr>
                <w:b/>
              </w:rPr>
              <w:t xml:space="preserve">Всего </w:t>
            </w:r>
          </w:p>
        </w:tc>
        <w:tc>
          <w:tcPr>
            <w:tcW w:w="850" w:type="dxa"/>
            <w:vAlign w:val="center"/>
          </w:tcPr>
          <w:p w:rsidRPr="00635C85" w:rsidR="00635C85" w:rsidP="00C6435B" w:rsidRDefault="00635C85" w14:paraId="5A7549AD">
            <w:pPr>
              <w:pStyle w:val="a9"/>
              <w:ind w:left="-108" w:right="-108"/>
              <w:jc w:val="center"/>
              <w:rPr>
                <w:b/>
              </w:rPr>
            </w:pPr>
            <w:r w:rsidRPr="00635C85">
              <w:rPr>
                <w:b/>
              </w:rPr>
              <w:t>60</w:t>
            </w:r>
          </w:p>
        </w:tc>
        <w:tc>
          <w:tcPr>
            <w:tcW w:w="992" w:type="dxa"/>
            <w:vAlign w:val="center"/>
          </w:tcPr>
          <w:p w:rsidRPr="00635C85" w:rsidR="00635C85" w:rsidP="00C6435B" w:rsidRDefault="00635C85" w14:paraId="57435697">
            <w:pPr>
              <w:pStyle w:val="a9"/>
              <w:ind w:left="-108" w:right="-108"/>
              <w:jc w:val="center"/>
              <w:rPr>
                <w:b/>
              </w:rPr>
            </w:pPr>
            <w:r w:rsidRPr="00635C85">
              <w:rPr>
                <w:b/>
              </w:rPr>
              <w:t>100%</w:t>
            </w:r>
          </w:p>
        </w:tc>
        <w:tc>
          <w:tcPr>
            <w:tcW w:w="851" w:type="dxa"/>
            <w:vAlign w:val="center"/>
          </w:tcPr>
          <w:p w:rsidRPr="00635C85" w:rsidR="00635C85" w:rsidP="00C6435B" w:rsidRDefault="00635C85" w14:paraId="6BF2541B">
            <w:pPr>
              <w:pStyle w:val="a9"/>
              <w:ind w:left="-108" w:right="-108"/>
              <w:jc w:val="center"/>
              <w:rPr>
                <w:b/>
              </w:rPr>
            </w:pPr>
            <w:r w:rsidRPr="00635C85">
              <w:rPr>
                <w:b/>
              </w:rPr>
              <w:t>45</w:t>
            </w:r>
          </w:p>
        </w:tc>
        <w:tc>
          <w:tcPr>
            <w:tcW w:w="992" w:type="dxa"/>
            <w:vAlign w:val="center"/>
          </w:tcPr>
          <w:p w:rsidRPr="00635C85" w:rsidR="00635C85" w:rsidP="00C6435B" w:rsidRDefault="00635C85" w14:paraId="52DB8E05">
            <w:pPr>
              <w:pStyle w:val="a9"/>
              <w:ind w:left="-108" w:right="-108"/>
              <w:jc w:val="center"/>
              <w:rPr>
                <w:i/>
              </w:rPr>
            </w:pPr>
            <w:r w:rsidRPr="00635C85">
              <w:rPr>
                <w:b/>
              </w:rPr>
              <w:t>100%</w:t>
            </w:r>
          </w:p>
        </w:tc>
        <w:tc>
          <w:tcPr>
            <w:tcW w:w="851" w:type="dxa"/>
            <w:vAlign w:val="center"/>
          </w:tcPr>
          <w:p w:rsidRPr="00635C85" w:rsidR="00635C85" w:rsidP="00C6435B" w:rsidRDefault="00635C85" w14:paraId="34398567">
            <w:pPr>
              <w:pStyle w:val="a9"/>
              <w:ind w:left="-108" w:right="-125" w:firstLine="97"/>
              <w:jc w:val="center"/>
              <w:rPr>
                <w:b/>
              </w:rPr>
            </w:pPr>
            <w:r w:rsidRPr="00635C85">
              <w:rPr>
                <w:b/>
              </w:rPr>
              <w:t>30</w:t>
            </w:r>
          </w:p>
        </w:tc>
        <w:tc>
          <w:tcPr>
            <w:tcW w:w="1134" w:type="dxa"/>
            <w:vAlign w:val="center"/>
          </w:tcPr>
          <w:p w:rsidRPr="00635C85" w:rsidR="00635C85" w:rsidP="00C6435B" w:rsidRDefault="00635C85" w14:paraId="3441556A">
            <w:pPr>
              <w:pStyle w:val="a9"/>
              <w:ind w:left="-108" w:right="-108"/>
              <w:jc w:val="center"/>
              <w:rPr>
                <w:b/>
              </w:rPr>
            </w:pPr>
            <w:r w:rsidRPr="00635C85">
              <w:rPr>
                <w:b/>
              </w:rPr>
              <w:t>100%</w:t>
            </w:r>
          </w:p>
        </w:tc>
        <w:tc>
          <w:tcPr>
            <w:tcW w:w="992" w:type="dxa"/>
            <w:vAlign w:val="center"/>
          </w:tcPr>
          <w:p w:rsidRPr="00635C85" w:rsidR="00635C85" w:rsidP="00C6435B" w:rsidRDefault="00635C85" w14:paraId="6B99F348">
            <w:pPr>
              <w:pStyle w:val="a9"/>
              <w:ind w:left="-108" w:right="-108"/>
              <w:jc w:val="center"/>
              <w:rPr>
                <w:b/>
              </w:rPr>
            </w:pPr>
            <w:r w:rsidRPr="00635C85">
              <w:rPr>
                <w:b/>
              </w:rPr>
              <w:t>15</w:t>
            </w:r>
          </w:p>
        </w:tc>
        <w:tc>
          <w:tcPr>
            <w:tcW w:w="850" w:type="dxa"/>
            <w:vAlign w:val="center"/>
          </w:tcPr>
          <w:p w:rsidRPr="00635C85" w:rsidR="00635C85" w:rsidP="00C6435B" w:rsidRDefault="00635C85" w14:paraId="5FAB6366">
            <w:pPr>
              <w:pStyle w:val="a9"/>
              <w:ind w:left="-108" w:right="-108"/>
              <w:jc w:val="center"/>
              <w:rPr>
                <w:b/>
              </w:rPr>
            </w:pPr>
            <w:r w:rsidRPr="00635C85">
              <w:rPr>
                <w:b/>
              </w:rPr>
              <w:t>100%</w:t>
            </w:r>
          </w:p>
        </w:tc>
      </w:tr>
    </w:tbl>
    <w:p w:rsidRPr="00635C85" w:rsidR="00635C85" w:rsidP="00BF71BE" w:rsidRDefault="00635C85" w14:paraId="7AD8001D">
      <w:pPr>
        <w:pStyle w:val="a9"/>
        <w:jc w:val="both"/>
        <w:rPr>
          <w:rFonts w:ascii="Times New Roman" w:hAnsi="Times New Roman" w:cs="Times New Roman"/>
          <w:sz w:val="28"/>
          <w:szCs w:val="28"/>
          <w:lang w:val="en-US"/>
        </w:rPr>
      </w:pPr>
    </w:p>
    <w:p w:rsidRPr="00635C85" w:rsidR="00635C85" w:rsidP="00BF71BE" w:rsidRDefault="00635C85" w14:paraId="72B0FA08">
      <w:pPr>
        <w:rPr>
          <w:rFonts w:ascii="Times New Roman" w:hAnsi="Times New Roman" w:cs="Times New Roman"/>
          <w:sz w:val="28"/>
          <w:szCs w:val="28"/>
        </w:rPr>
      </w:pPr>
      <w:r w:rsidRPr="00635C85">
        <w:rPr>
          <w:rFonts w:ascii="Times New Roman" w:hAnsi="Times New Roman" w:cs="Times New Roman"/>
          <w:sz w:val="28"/>
          <w:szCs w:val="28"/>
        </w:rPr>
        <w:br w:type="page"/>
      </w:r>
    </w:p>
    <w:p w:rsidRPr="00635C85" w:rsidR="00635C85" w:rsidP="006A457D" w:rsidRDefault="00635C85" w14:paraId="7BA7B742">
      <w:pPr>
        <w:widowControl w:val="0"/>
        <w:autoSpaceDE w:val="0"/>
        <w:autoSpaceDN w:val="0"/>
        <w:adjustRightInd w:val="0"/>
        <w:spacing w:after="0" w:line="240" w:lineRule="auto"/>
        <w:jc w:val="right"/>
        <w:rPr>
          <w:rFonts w:ascii="Times New Roman" w:hAnsi="Times New Roman" w:cs="Times New Roman"/>
          <w:color w:val="000000"/>
          <w:sz w:val="26"/>
          <w:szCs w:val="26"/>
        </w:rPr>
      </w:pPr>
      <w:r w:rsidRPr="00635C85">
        <w:rPr>
          <w:rFonts w:ascii="Times New Roman" w:hAnsi="Times New Roman" w:cs="Times New Roman"/>
          <w:color w:val="000000"/>
          <w:sz w:val="26"/>
          <w:szCs w:val="26"/>
          <w:u w:val="single"/>
        </w:rPr>
        <w:lastRenderedPageBreak/>
        <w:t xml:space="preserve">   &lt;&lt;Дата (не удалять)&gt;&gt;   </w:t>
      </w:r>
      <w:r w:rsidRPr="00635C85">
        <w:rPr>
          <w:rFonts w:ascii="Times New Roman" w:hAnsi="Times New Roman" w:cs="Times New Roman"/>
          <w:color w:val="000000"/>
          <w:sz w:val="26"/>
          <w:szCs w:val="26"/>
        </w:rPr>
        <w:t>№</w:t>
      </w:r>
      <w:r w:rsidRPr="00635C85">
        <w:rPr>
          <w:rFonts w:ascii="Times New Roman" w:hAnsi="Times New Roman" w:cs="Times New Roman"/>
          <w:color w:val="000000"/>
          <w:sz w:val="26"/>
          <w:szCs w:val="26"/>
          <w:u w:val="single"/>
        </w:rPr>
        <w:t xml:space="preserve">   &lt;&lt;Номер (не удалять)&gt;&gt;   </w:t>
      </w:r>
      <w:r w:rsidRPr="00635C85">
        <w:rPr>
          <w:rFonts w:ascii="Times New Roman" w:hAnsi="Times New Roman" w:cs="Times New Roman"/>
          <w:color w:val="000000"/>
          <w:sz w:val="26"/>
          <w:szCs w:val="26"/>
        </w:rPr>
        <w:t>шартқа</w:t>
      </w:r>
    </w:p>
    <w:p w:rsidRPr="00635C85" w:rsidR="00635C85" w:rsidP="006A457D" w:rsidRDefault="00635C85" w14:paraId="14D214DC">
      <w:pPr>
        <w:widowControl w:val="0"/>
        <w:autoSpaceDE w:val="0"/>
        <w:autoSpaceDN w:val="0"/>
        <w:adjustRightInd w:val="0"/>
        <w:spacing w:after="0" w:line="240" w:lineRule="auto"/>
        <w:jc w:val="right"/>
        <w:rPr>
          <w:rFonts w:ascii="Times New Roman" w:hAnsi="Times New Roman" w:cs="Times New Roman"/>
          <w:color w:val="000000"/>
          <w:sz w:val="26"/>
          <w:szCs w:val="26"/>
        </w:rPr>
      </w:pPr>
      <w:r w:rsidRPr="00635C85">
        <w:rPr>
          <w:rFonts w:ascii="Times New Roman" w:hAnsi="Times New Roman" w:cs="Times New Roman"/>
          <w:color w:val="000000"/>
          <w:sz w:val="26"/>
          <w:szCs w:val="26"/>
        </w:rPr>
        <w:t>№</w:t>
      </w:r>
      <w:r w:rsidRPr="00635C85">
        <w:rPr>
          <w:rFonts w:ascii="Times New Roman" w:hAnsi="Times New Roman" w:cs="Times New Roman"/>
          <w:color w:val="000000"/>
          <w:sz w:val="26"/>
          <w:szCs w:val="26"/>
          <w:u w:val="single"/>
          <w:lang w:val="en-US"/>
        </w:rPr>
        <w:t>  </w:t>
      </w:r>
      <w:r w:rsidRPr="00635C85">
        <w:rPr>
          <w:rFonts w:ascii="Times New Roman" w:hAnsi="Times New Roman" w:cs="Times New Roman"/>
          <w:color w:val="000000"/>
          <w:sz w:val="26"/>
          <w:szCs w:val="26"/>
          <w:u w:val="single"/>
        </w:rPr>
        <w:t>3</w:t>
      </w:r>
      <w:r w:rsidRPr="00635C85">
        <w:rPr>
          <w:rFonts w:ascii="Times New Roman" w:hAnsi="Times New Roman" w:cs="Times New Roman"/>
          <w:color w:val="000000"/>
          <w:sz w:val="26"/>
          <w:szCs w:val="26"/>
          <w:u w:val="single"/>
          <w:lang w:val="en-US"/>
        </w:rPr>
        <w:t>  </w:t>
      </w:r>
      <w:r w:rsidRPr="00635C85">
        <w:rPr>
          <w:rFonts w:ascii="Times New Roman" w:hAnsi="Times New Roman" w:cs="Times New Roman"/>
          <w:color w:val="000000"/>
          <w:sz w:val="26"/>
          <w:szCs w:val="26"/>
        </w:rPr>
        <w:t>қосымша</w:t>
      </w:r>
    </w:p>
    <w:p w:rsidRPr="00635C85" w:rsidR="00635C85" w:rsidP="006236AD" w:rsidRDefault="00635C85" w14:paraId="0847C0D2">
      <w:pPr>
        <w:widowControl w:val="0"/>
        <w:autoSpaceDE w:val="0"/>
        <w:autoSpaceDN w:val="0"/>
        <w:adjustRightInd w:val="0"/>
        <w:spacing w:after="0" w:line="240" w:lineRule="auto"/>
        <w:ind w:firstLine="567"/>
        <w:rPr>
          <w:rFonts w:ascii="Times New Roman" w:hAnsi="Times New Roman" w:cs="Times New Roman"/>
          <w:b/>
          <w:bCs/>
          <w:color w:val="000000"/>
          <w:sz w:val="26"/>
          <w:szCs w:val="26"/>
          <w:lang w:val="kk-KZ"/>
        </w:rPr>
      </w:pPr>
    </w:p>
    <w:p w:rsidRPr="00635C85" w:rsidR="00635C85" w:rsidP="00F32BA7" w:rsidRDefault="00635C85" w14:paraId="5DFD1143">
      <w:pPr>
        <w:widowControl w:val="0"/>
        <w:autoSpaceDE w:val="0"/>
        <w:autoSpaceDN w:val="0"/>
        <w:adjustRightInd w:val="0"/>
        <w:spacing w:after="0" w:line="240" w:lineRule="auto"/>
        <w:ind w:firstLine="567"/>
        <w:jc w:val="center"/>
        <w:rPr>
          <w:rFonts w:ascii="Times New Roman" w:hAnsi="Times New Roman" w:cs="Times New Roman"/>
          <w:b/>
          <w:bCs/>
          <w:color w:val="000000"/>
          <w:sz w:val="26"/>
          <w:szCs w:val="26"/>
          <w:lang w:val="kk-KZ"/>
        </w:rPr>
      </w:pPr>
      <w:r w:rsidRPr="00635C85">
        <w:rPr>
          <w:rFonts w:ascii="Times New Roman" w:hAnsi="Times New Roman" w:cs="Times New Roman"/>
          <w:b/>
          <w:bCs/>
          <w:color w:val="000000"/>
          <w:sz w:val="26"/>
          <w:szCs w:val="26"/>
          <w:lang w:val="kk-KZ"/>
        </w:rPr>
        <w:t>«Батыс Қазақстан облысы Жаңақала ауданындағы Орал-Көшім суландыру жүйесінің Санқибай магистральды каналын реконструкциялау» ЖЖ</w:t>
      </w:r>
    </w:p>
    <w:p w:rsidRPr="00635C85" w:rsidR="00635C85" w:rsidP="00F32BA7" w:rsidRDefault="00635C85" w14:paraId="0B0BEC10">
      <w:pPr>
        <w:widowControl w:val="0"/>
        <w:autoSpaceDE w:val="0"/>
        <w:autoSpaceDN w:val="0"/>
        <w:adjustRightInd w:val="0"/>
        <w:spacing w:after="0" w:line="240" w:lineRule="auto"/>
        <w:jc w:val="center"/>
        <w:rPr>
          <w:rFonts w:ascii="Times New Roman" w:hAnsi="Times New Roman" w:cs="Times New Roman"/>
          <w:b/>
          <w:bCs/>
          <w:color w:val="000000"/>
          <w:sz w:val="26"/>
          <w:szCs w:val="26"/>
          <w:lang w:val="kk-KZ"/>
        </w:rPr>
      </w:pPr>
      <w:r w:rsidRPr="00635C85">
        <w:rPr>
          <w:rFonts w:ascii="Times New Roman" w:hAnsi="Times New Roman" w:cs="Times New Roman"/>
          <w:b/>
          <w:bCs/>
          <w:color w:val="000000"/>
          <w:sz w:val="26"/>
          <w:szCs w:val="26"/>
          <w:lang w:val="kk-KZ"/>
        </w:rPr>
        <w:t xml:space="preserve">ведомстводан тыс кешенді сараптамасы бойынша </w:t>
      </w:r>
    </w:p>
    <w:p w:rsidRPr="00635C85" w:rsidR="00635C85" w:rsidP="00F32BA7" w:rsidRDefault="00635C85" w14:paraId="1469D323">
      <w:pPr>
        <w:widowControl w:val="0"/>
        <w:autoSpaceDE w:val="0"/>
        <w:autoSpaceDN w:val="0"/>
        <w:adjustRightInd w:val="0"/>
        <w:spacing w:after="0" w:line="240" w:lineRule="auto"/>
        <w:jc w:val="center"/>
        <w:rPr>
          <w:rFonts w:ascii="Times New Roman" w:hAnsi="Times New Roman" w:cs="Times New Roman"/>
          <w:color w:val="000000"/>
          <w:sz w:val="26"/>
          <w:szCs w:val="26"/>
          <w:lang w:val="kk-KZ"/>
        </w:rPr>
      </w:pPr>
      <w:r w:rsidRPr="00635C85">
        <w:rPr>
          <w:rFonts w:ascii="Times New Roman" w:hAnsi="Times New Roman" w:cs="Times New Roman"/>
          <w:b/>
          <w:bCs/>
          <w:color w:val="000000"/>
          <w:sz w:val="26"/>
          <w:szCs w:val="26"/>
          <w:lang w:val="kk-KZ"/>
        </w:rPr>
        <w:t>сараптама жұмыстары құнының</w:t>
      </w:r>
    </w:p>
    <w:p w:rsidRPr="00635C85" w:rsidR="00635C85" w:rsidP="00F32BA7" w:rsidRDefault="00635C85" w14:paraId="6845A55C">
      <w:pPr>
        <w:widowControl w:val="0"/>
        <w:autoSpaceDE w:val="0"/>
        <w:autoSpaceDN w:val="0"/>
        <w:adjustRightInd w:val="0"/>
        <w:spacing w:after="0" w:line="240" w:lineRule="auto"/>
        <w:jc w:val="center"/>
        <w:rPr>
          <w:rFonts w:ascii="Times New Roman" w:hAnsi="Times New Roman" w:cs="Times New Roman"/>
          <w:color w:val="000000"/>
          <w:sz w:val="26"/>
          <w:szCs w:val="26"/>
          <w:lang w:val="kk-KZ"/>
        </w:rPr>
      </w:pPr>
      <w:r w:rsidRPr="00635C85">
        <w:rPr>
          <w:rFonts w:ascii="Times New Roman" w:hAnsi="Times New Roman" w:cs="Times New Roman"/>
          <w:b/>
          <w:bCs/>
          <w:color w:val="000000"/>
          <w:sz w:val="26"/>
          <w:szCs w:val="26"/>
          <w:lang w:val="kk-KZ"/>
        </w:rPr>
        <w:t>ЕСЕБІ</w:t>
      </w:r>
    </w:p>
    <w:p w:rsidRPr="00635C85" w:rsidR="00635C85" w:rsidP="006236AD" w:rsidRDefault="00635C85" w14:paraId="1DE7A026">
      <w:pPr>
        <w:widowControl w:val="0"/>
        <w:autoSpaceDE w:val="0"/>
        <w:autoSpaceDN w:val="0"/>
        <w:adjustRightInd w:val="0"/>
        <w:spacing w:after="0" w:line="240" w:lineRule="auto"/>
        <w:ind w:firstLine="567"/>
        <w:rPr>
          <w:rFonts w:ascii="Times New Roman" w:hAnsi="Times New Roman" w:cs="Times New Roman"/>
          <w:b/>
          <w:bCs/>
          <w:color w:val="000000"/>
          <w:sz w:val="26"/>
          <w:szCs w:val="26"/>
          <w:lang w:val="kk-KZ"/>
        </w:rPr>
      </w:pPr>
    </w:p>
    <w:p w:rsidRPr="00635C85" w:rsidR="00635C85" w:rsidP="006236AD" w:rsidRDefault="00635C85" w14:paraId="50161EF8">
      <w:pPr>
        <w:shd w:val="clear" w:color="auto" w:fill="FFFFFF"/>
        <w:autoSpaceDE w:val="0"/>
        <w:autoSpaceDN w:val="0"/>
        <w:adjustRightInd w:val="0"/>
        <w:spacing w:after="0" w:line="240" w:lineRule="auto"/>
        <w:ind w:firstLine="454"/>
        <w:jc w:val="both"/>
        <w:rPr>
          <w:rFonts w:ascii="Times New Roman" w:hAnsi="Times New Roman" w:cs="Times New Roman"/>
          <w:sz w:val="26"/>
          <w:szCs w:val="26"/>
          <w:lang w:val="kk-KZ"/>
        </w:rPr>
      </w:pPr>
      <w:r w:rsidRPr="00635C85">
        <w:rPr>
          <w:rFonts w:ascii="Times New Roman" w:hAnsi="Times New Roman" w:cs="Times New Roman"/>
          <w:sz w:val="26"/>
          <w:szCs w:val="26"/>
          <w:lang w:val="kk-KZ"/>
        </w:rPr>
        <w:t>Ведомстводан тыс кешенді сараптама жүргізу бойынша жұмыс құны «Объектілер құрылысы жобаларына ведомстводан тыс кешенді сараптама, сондай-ақ әртүрлі деңгейдегі аумақтарда қала құрылысын жоспарлау жобаларына кешенді қала құрылысы сараптамасын жүргізу бойынша жұмыс құнын анықтау қағидаларын бекіту туралы» Қазақстан Республикасы Ұлттық экономика министрінің міндетін атқарушының бұйрығына сәйкес белгіленді (бұдан әрі - № 780 бұйрық).</w:t>
      </w:r>
    </w:p>
    <w:p w:rsidRPr="00635C85" w:rsidR="00635C85" w:rsidP="006236AD" w:rsidRDefault="00635C85" w14:paraId="47EB0B09">
      <w:pPr>
        <w:shd w:val="clear" w:color="auto" w:fill="FFFFFF"/>
        <w:autoSpaceDE w:val="0"/>
        <w:autoSpaceDN w:val="0"/>
        <w:adjustRightInd w:val="0"/>
        <w:spacing w:after="0" w:line="240" w:lineRule="auto"/>
        <w:ind w:firstLine="454"/>
        <w:jc w:val="both"/>
        <w:rPr>
          <w:rFonts w:ascii="Times New Roman" w:hAnsi="Times New Roman" w:cs="Times New Roman"/>
          <w:color w:val="000000"/>
          <w:kern w:val="36"/>
          <w:sz w:val="26"/>
          <w:szCs w:val="26"/>
          <w:lang w:val="kk-KZ"/>
        </w:rPr>
      </w:pPr>
    </w:p>
    <w:p w:rsidRPr="00635C85" w:rsidR="00635C85" w:rsidP="00017522" w:rsidRDefault="00635C85" w14:paraId="72FEF6A8">
      <w:pPr>
        <w:autoSpaceDE w:val="0"/>
        <w:autoSpaceDN w:val="0"/>
        <w:adjustRightInd w:val="0"/>
        <w:spacing w:after="0" w:line="20" w:lineRule="atLeast"/>
        <w:ind w:firstLine="567"/>
        <w:jc w:val="both"/>
        <w:rPr>
          <w:rFonts w:ascii="Times New Roman" w:hAnsi="Times New Roman" w:cs="Times New Roman"/>
          <w:sz w:val="26"/>
          <w:szCs w:val="26"/>
          <w:lang w:val="kk-KZ"/>
        </w:rPr>
      </w:pPr>
      <w:r w:rsidRPr="00635C85">
        <w:rPr>
          <w:rFonts w:ascii="Times New Roman" w:hAnsi="Times New Roman" w:cs="Times New Roman"/>
          <w:b/>
          <w:sz w:val="26"/>
          <w:szCs w:val="26"/>
          <w:lang w:val="kk-KZ"/>
        </w:rPr>
        <w:t>ЖІЖ</w:t>
      </w:r>
      <w:r w:rsidRPr="00635C85">
        <w:rPr>
          <w:rFonts w:ascii="Times New Roman" w:hAnsi="Times New Roman" w:cs="Times New Roman"/>
          <w:b/>
          <w:sz w:val="26"/>
          <w:szCs w:val="26"/>
          <w:vertAlign w:val="subscript"/>
          <w:lang w:val="kk-KZ"/>
        </w:rPr>
        <w:t>есептік</w:t>
      </w:r>
      <w:r w:rsidRPr="00635C85">
        <w:rPr>
          <w:rFonts w:ascii="Times New Roman" w:hAnsi="Times New Roman" w:cs="Times New Roman"/>
          <w:b/>
          <w:sz w:val="26"/>
          <w:szCs w:val="26"/>
          <w:lang w:val="kk-KZ"/>
        </w:rPr>
        <w:t xml:space="preserve"> (жобалау-іздестіру жұмыстары) құны</w:t>
      </w:r>
      <w:r w:rsidRPr="00635C85">
        <w:rPr>
          <w:rFonts w:ascii="Times New Roman" w:hAnsi="Times New Roman" w:cs="Times New Roman"/>
          <w:sz w:val="26"/>
          <w:szCs w:val="26"/>
          <w:lang w:val="kk-KZ"/>
        </w:rPr>
        <w:t xml:space="preserve">  </w:t>
      </w:r>
      <w:r w:rsidRPr="00635C85">
        <w:rPr>
          <w:rFonts w:ascii="Times New Roman" w:hAnsi="Times New Roman" w:cs="Times New Roman"/>
          <w:bCs/>
          <w:color w:val="000000"/>
          <w:sz w:val="26"/>
          <w:szCs w:val="26"/>
          <w:lang w:val="kk-KZ"/>
        </w:rPr>
        <w:t>61682.62</w:t>
      </w:r>
      <w:r w:rsidRPr="00635C85">
        <w:rPr>
          <w:rFonts w:ascii="Times New Roman" w:hAnsi="Times New Roman" w:cs="Times New Roman"/>
          <w:b/>
          <w:bCs/>
          <w:color w:val="000000"/>
          <w:sz w:val="26"/>
          <w:szCs w:val="26"/>
          <w:lang w:val="kk-KZ"/>
        </w:rPr>
        <w:t xml:space="preserve"> </w:t>
      </w:r>
      <w:r w:rsidRPr="00635C85">
        <w:rPr>
          <w:rFonts w:ascii="Times New Roman" w:hAnsi="Times New Roman" w:cs="Times New Roman"/>
          <w:sz w:val="26"/>
          <w:szCs w:val="26"/>
          <w:lang w:val="kk-KZ"/>
        </w:rPr>
        <w:t xml:space="preserve">мың теңге 2025 жылғы бағадағы ҚҚС-сыз тапсырыс берушінің деректері бойынша. </w:t>
      </w:r>
    </w:p>
    <w:p w:rsidRPr="00635C85" w:rsidR="00635C85" w:rsidP="00017522" w:rsidRDefault="00635C85" w14:paraId="2BD588B4">
      <w:pPr>
        <w:autoSpaceDE w:val="0"/>
        <w:autoSpaceDN w:val="0"/>
        <w:adjustRightInd w:val="0"/>
        <w:spacing w:after="0" w:line="20" w:lineRule="atLeast"/>
        <w:jc w:val="both"/>
        <w:rPr>
          <w:rFonts w:ascii="Times New Roman" w:hAnsi="Times New Roman" w:cs="Times New Roman"/>
          <w:sz w:val="26"/>
          <w:szCs w:val="26"/>
          <w:lang w:val="kk-KZ"/>
        </w:rPr>
      </w:pPr>
    </w:p>
    <w:p w:rsidRPr="00635C85" w:rsidR="00635C85" w:rsidP="00635C85" w:rsidRDefault="00635C85" w14:paraId="3E885FC7">
      <w:pPr>
        <w:pStyle w:val="a7"/>
        <w:numPr>
          <w:ilvl w:val="0"/>
          <w:numId w:val="5"/>
        </w:numPr>
        <w:tabs>
          <w:tab w:val="left" w:pos="993"/>
        </w:tabs>
        <w:autoSpaceDE w:val="0"/>
        <w:autoSpaceDN w:val="0"/>
        <w:adjustRightInd w:val="0"/>
        <w:spacing w:line="20" w:lineRule="atLeast"/>
        <w:ind w:left="0" w:firstLine="705"/>
        <w:jc w:val="both"/>
        <w:rPr>
          <w:b/>
          <w:sz w:val="26"/>
          <w:szCs w:val="26"/>
          <w:lang w:val="kk-KZ"/>
        </w:rPr>
      </w:pPr>
      <w:r w:rsidRPr="00635C85">
        <w:rPr>
          <w:b/>
          <w:sz w:val="26"/>
          <w:szCs w:val="26"/>
          <w:lang w:val="kk-KZ"/>
        </w:rPr>
        <w:t>Ведомстводан тыс кешенді сараптама жүргізу бойынша жұмыс құны        № 780 бұйрыққа сәйкес анықталады:</w:t>
      </w:r>
    </w:p>
    <w:p w:rsidRPr="00635C85" w:rsidR="00635C85" w:rsidP="00017522" w:rsidRDefault="00635C85" w14:paraId="7E4C7EBB">
      <w:pPr>
        <w:pStyle w:val="a7"/>
        <w:tabs>
          <w:tab w:val="left" w:pos="993"/>
        </w:tabs>
        <w:autoSpaceDE w:val="0"/>
        <w:autoSpaceDN w:val="0"/>
        <w:adjustRightInd w:val="0"/>
        <w:spacing w:line="20" w:lineRule="atLeast"/>
        <w:ind w:left="705"/>
        <w:jc w:val="both"/>
        <w:rPr>
          <w:sz w:val="26"/>
          <w:szCs w:val="26"/>
          <w:lang w:val="kk-KZ"/>
        </w:rPr>
      </w:pPr>
    </w:p>
    <w:p w:rsidRPr="00635C85" w:rsidR="00635C85" w:rsidP="00017522" w:rsidRDefault="00635C85" w14:paraId="2A737794">
      <w:pPr>
        <w:widowControl w:val="0"/>
        <w:autoSpaceDE w:val="0"/>
        <w:autoSpaceDN w:val="0"/>
        <w:adjustRightInd w:val="0"/>
        <w:spacing w:after="0" w:line="20" w:lineRule="atLeast"/>
        <w:ind w:firstLine="609"/>
        <w:rPr>
          <w:rFonts w:ascii="Times New Roman" w:hAnsi="Times New Roman" w:cs="Times New Roman"/>
          <w:bCs/>
          <w:sz w:val="26"/>
          <w:szCs w:val="26"/>
          <w:lang w:val="kk-KZ"/>
        </w:rPr>
      </w:pPr>
      <w:r w:rsidRPr="00635C85">
        <w:rPr>
          <w:rFonts w:ascii="Times New Roman" w:hAnsi="Times New Roman" w:cs="Times New Roman"/>
          <w:bCs/>
          <w:sz w:val="26"/>
          <w:szCs w:val="26"/>
          <w:lang w:val="kk-KZ"/>
        </w:rPr>
        <w:t>Қ</w:t>
      </w:r>
      <w:r w:rsidRPr="00635C85">
        <w:rPr>
          <w:rFonts w:ascii="Times New Roman" w:hAnsi="Times New Roman" w:cs="Times New Roman"/>
          <w:bCs/>
          <w:sz w:val="26"/>
          <w:szCs w:val="26"/>
          <w:vertAlign w:val="subscript"/>
          <w:lang w:val="kk-KZ"/>
        </w:rPr>
        <w:t>с</w:t>
      </w:r>
      <w:r w:rsidRPr="00635C85">
        <w:rPr>
          <w:rFonts w:ascii="Times New Roman" w:hAnsi="Times New Roman" w:cs="Times New Roman"/>
          <w:bCs/>
          <w:sz w:val="26"/>
          <w:szCs w:val="26"/>
          <w:lang w:val="kk-KZ"/>
        </w:rPr>
        <w:t xml:space="preserve"> = Қ</w:t>
      </w:r>
      <w:r w:rsidRPr="00635C85">
        <w:rPr>
          <w:rFonts w:ascii="Times New Roman" w:hAnsi="Times New Roman" w:cs="Times New Roman"/>
          <w:bCs/>
          <w:sz w:val="26"/>
          <w:szCs w:val="26"/>
          <w:vertAlign w:val="subscript"/>
          <w:lang w:val="kk-KZ"/>
        </w:rPr>
        <w:t>ж</w:t>
      </w:r>
      <w:r w:rsidRPr="00635C85">
        <w:rPr>
          <w:rFonts w:ascii="Times New Roman" w:hAnsi="Times New Roman" w:cs="Times New Roman"/>
          <w:bCs/>
          <w:sz w:val="26"/>
          <w:szCs w:val="26"/>
          <w:lang w:val="kk-KZ"/>
        </w:rPr>
        <w:t xml:space="preserve"> × к</w:t>
      </w:r>
      <w:r w:rsidRPr="00635C85">
        <w:rPr>
          <w:rFonts w:ascii="Times New Roman" w:hAnsi="Times New Roman" w:cs="Times New Roman"/>
          <w:bCs/>
          <w:sz w:val="26"/>
          <w:szCs w:val="26"/>
          <w:vertAlign w:val="subscript"/>
          <w:lang w:val="kk-KZ"/>
        </w:rPr>
        <w:t>са</w:t>
      </w:r>
      <w:r w:rsidRPr="00635C85">
        <w:rPr>
          <w:rFonts w:ascii="Times New Roman" w:hAnsi="Times New Roman" w:cs="Times New Roman"/>
          <w:bCs/>
          <w:sz w:val="26"/>
          <w:szCs w:val="26"/>
          <w:lang w:val="kk-KZ"/>
        </w:rPr>
        <w:t xml:space="preserve"> × </w:t>
      </w:r>
      <m:oMath>
        <m:f>
          <m:fPr>
            <m:ctrlPr>
              <w:rPr>
                <w:rFonts w:ascii="Times New Roman" w:hAnsi="Times New Roman" w:cs="Times New Roman"/>
                <w:iCs/>
                <w:sz w:val="26"/>
                <w:szCs w:val="26"/>
              </w:rPr>
            </m:ctrlPr>
          </m:fPr>
          <m:num>
            <m:sSub>
              <m:sSubPr>
                <m:ctrlPr>
                  <w:rPr>
                    <w:rFonts w:ascii="Times New Roman" w:hAnsi="Times New Roman" w:cs="Times New Roman"/>
                    <w:iCs/>
                    <w:sz w:val="26"/>
                    <w:szCs w:val="26"/>
                  </w:rPr>
                </m:ctrlPr>
              </m:sSubPr>
              <m:e>
                <m:r>
                  <m:rPr>
                    <m:sty m:val="p"/>
                  </m:rPr>
                  <w:rPr>
                    <w:rFonts w:ascii="Times New Roman" w:hAnsi="Times New Roman" w:cs="Times New Roman"/>
                    <w:sz w:val="26"/>
                    <w:szCs w:val="26"/>
                    <w:lang w:val="kk-KZ"/>
                  </w:rPr>
                  <m:t>АЕК</m:t>
                </m:r>
              </m:e>
              <m:sub>
                <m:r>
                  <m:rPr>
                    <m:sty m:val="p"/>
                  </m:rPr>
                  <w:rPr>
                    <w:rFonts w:ascii="Times New Roman" w:hAnsi="Times New Roman" w:cs="Times New Roman"/>
                    <w:sz w:val="26"/>
                    <w:szCs w:val="26"/>
                    <w:lang w:val="kk-KZ"/>
                  </w:rPr>
                  <m:t>с</m:t>
                </m:r>
              </m:sub>
            </m:sSub>
          </m:num>
          <m:den>
            <m:sSub>
              <m:sSubPr>
                <m:ctrlPr>
                  <w:rPr>
                    <w:rFonts w:ascii="Times New Roman" w:hAnsi="Times New Roman" w:cs="Times New Roman"/>
                    <w:iCs/>
                    <w:sz w:val="26"/>
                    <w:szCs w:val="26"/>
                  </w:rPr>
                </m:ctrlPr>
              </m:sSubPr>
              <m:e>
                <m:r>
                  <m:rPr>
                    <m:sty m:val="p"/>
                  </m:rPr>
                  <w:rPr>
                    <w:rFonts w:ascii="Times New Roman" w:hAnsi="Times New Roman" w:cs="Times New Roman"/>
                    <w:sz w:val="26"/>
                    <w:szCs w:val="26"/>
                    <w:lang w:val="kk-KZ"/>
                  </w:rPr>
                  <m:t>АЕК</m:t>
                </m:r>
              </m:e>
              <m:sub>
                <m:r>
                  <m:rPr>
                    <m:sty m:val="p"/>
                  </m:rPr>
                  <w:rPr>
                    <w:rFonts w:ascii="Times New Roman" w:hAnsi="Times New Roman" w:cs="Times New Roman"/>
                    <w:sz w:val="26"/>
                    <w:szCs w:val="26"/>
                    <w:lang w:val="kk-KZ"/>
                  </w:rPr>
                  <m:t>ж</m:t>
                </m:r>
              </m:sub>
            </m:sSub>
          </m:den>
        </m:f>
      </m:oMath>
      <w:r w:rsidRPr="00635C85">
        <w:rPr>
          <w:rFonts w:ascii="Times New Roman" w:hAnsi="Times New Roman" w:cs="Times New Roman"/>
          <w:bCs/>
          <w:sz w:val="26"/>
          <w:szCs w:val="26"/>
          <w:lang w:val="kk-KZ"/>
        </w:rPr>
        <w:t xml:space="preserve"> , мұндағы: </w:t>
      </w:r>
    </w:p>
    <w:p w:rsidRPr="00635C85" w:rsidR="00635C85" w:rsidP="00BD4A14" w:rsidRDefault="00635C85" w14:paraId="1BB3FB15">
      <w:pPr>
        <w:widowControl w:val="0"/>
        <w:autoSpaceDE w:val="0"/>
        <w:autoSpaceDN w:val="0"/>
        <w:adjustRightInd w:val="0"/>
        <w:spacing w:after="0" w:line="20" w:lineRule="atLeast"/>
        <w:ind w:firstLine="609"/>
        <w:rPr>
          <w:rFonts w:ascii="Times New Roman" w:hAnsi="Times New Roman" w:cs="Times New Roman"/>
          <w:bCs/>
          <w:sz w:val="26"/>
          <w:szCs w:val="26"/>
          <w:lang w:val="kk-KZ"/>
        </w:rPr>
      </w:pPr>
      <w:r w:rsidRPr="00635C85">
        <w:rPr>
          <w:rFonts w:ascii="Times New Roman" w:hAnsi="Times New Roman" w:cs="Times New Roman"/>
          <w:bCs/>
          <w:sz w:val="26"/>
          <w:szCs w:val="26"/>
          <w:lang w:val="kk-KZ"/>
        </w:rPr>
        <w:t>Қ</w:t>
      </w:r>
      <w:r w:rsidRPr="00635C85">
        <w:rPr>
          <w:rFonts w:ascii="Times New Roman" w:hAnsi="Times New Roman" w:cs="Times New Roman"/>
          <w:bCs/>
          <w:sz w:val="26"/>
          <w:szCs w:val="26"/>
          <w:vertAlign w:val="subscript"/>
          <w:lang w:val="kk-KZ"/>
        </w:rPr>
        <w:t>ж</w:t>
      </w:r>
      <w:r w:rsidRPr="00635C85">
        <w:rPr>
          <w:rFonts w:ascii="Times New Roman" w:hAnsi="Times New Roman" w:cs="Times New Roman"/>
          <w:bCs/>
          <w:sz w:val="26"/>
          <w:szCs w:val="26"/>
          <w:lang w:val="kk-KZ"/>
        </w:rPr>
        <w:t xml:space="preserve"> = </w:t>
      </w:r>
      <w:r w:rsidRPr="00635C85">
        <w:rPr>
          <w:rFonts w:ascii="Times New Roman" w:hAnsi="Times New Roman" w:cs="Times New Roman"/>
          <w:bCs/>
          <w:color w:val="000000"/>
          <w:sz w:val="26"/>
          <w:szCs w:val="26"/>
          <w:lang w:val="kk-KZ"/>
        </w:rPr>
        <w:t>61682.62</w:t>
      </w:r>
      <w:r w:rsidRPr="00635C85">
        <w:rPr>
          <w:rFonts w:ascii="Times New Roman" w:hAnsi="Times New Roman" w:cs="Times New Roman"/>
          <w:bCs/>
          <w:sz w:val="26"/>
          <w:szCs w:val="26"/>
          <w:lang w:val="kk-KZ"/>
        </w:rPr>
        <w:t>;</w:t>
      </w:r>
    </w:p>
    <w:p w:rsidRPr="00635C85" w:rsidR="00635C85" w:rsidP="00BD4A14" w:rsidRDefault="00635C85" w14:paraId="54D52C96">
      <w:pPr>
        <w:widowControl w:val="0"/>
        <w:autoSpaceDE w:val="0"/>
        <w:autoSpaceDN w:val="0"/>
        <w:adjustRightInd w:val="0"/>
        <w:spacing w:after="0" w:line="20" w:lineRule="atLeast"/>
        <w:ind w:firstLine="609"/>
        <w:rPr>
          <w:rFonts w:ascii="Times New Roman" w:hAnsi="Times New Roman" w:cs="Times New Roman" w:eastAsiaTheme="minorEastAsia"/>
          <w:color w:val="000000"/>
          <w:sz w:val="26"/>
          <w:szCs w:val="26"/>
          <w:lang w:val="kk-KZ"/>
        </w:rPr>
      </w:pPr>
      <w:r w:rsidRPr="00635C85">
        <w:rPr>
          <w:rFonts w:ascii="Times New Roman" w:hAnsi="Times New Roman" w:cs="Times New Roman"/>
          <w:bCs/>
          <w:sz w:val="26"/>
          <w:szCs w:val="26"/>
          <w:lang w:val="kk-KZ"/>
        </w:rPr>
        <w:t>к</w:t>
      </w:r>
      <w:r w:rsidRPr="00635C85">
        <w:rPr>
          <w:rFonts w:ascii="Times New Roman" w:hAnsi="Times New Roman" w:cs="Times New Roman"/>
          <w:bCs/>
          <w:sz w:val="26"/>
          <w:szCs w:val="26"/>
          <w:vertAlign w:val="subscript"/>
          <w:lang w:val="kk-KZ"/>
        </w:rPr>
        <w:t>са</w:t>
      </w:r>
      <w:r w:rsidRPr="00635C85">
        <w:rPr>
          <w:rFonts w:ascii="Times New Roman" w:hAnsi="Times New Roman" w:cs="Times New Roman" w:eastAsiaTheme="minorEastAsia"/>
          <w:color w:val="000000"/>
          <w:sz w:val="26"/>
          <w:szCs w:val="26"/>
          <w:lang w:val="kk-KZ"/>
        </w:rPr>
        <w:t xml:space="preserve"> </w:t>
      </w:r>
      <w:r w:rsidRPr="00635C85">
        <w:rPr>
          <w:rFonts w:ascii="Times New Roman" w:hAnsi="Times New Roman" w:cs="Times New Roman" w:eastAsiaTheme="minorEastAsia"/>
          <w:b/>
          <w:sz w:val="26"/>
          <w:szCs w:val="26"/>
          <w:lang w:val="kk-KZ"/>
        </w:rPr>
        <w:t xml:space="preserve">- </w:t>
      </w:r>
      <w:r w:rsidRPr="00635C85">
        <w:rPr>
          <w:rFonts w:ascii="Times New Roman" w:hAnsi="Times New Roman" w:cs="Times New Roman"/>
          <w:sz w:val="26"/>
          <w:szCs w:val="26"/>
          <w:lang w:val="kk-KZ"/>
        </w:rPr>
        <w:t>сараптаманы айқындау коэффициенті</w:t>
      </w:r>
      <w:r w:rsidRPr="00635C85">
        <w:rPr>
          <w:rFonts w:ascii="Times New Roman" w:hAnsi="Times New Roman" w:cs="Times New Roman" w:eastAsiaTheme="minorEastAsia"/>
          <w:sz w:val="26"/>
          <w:szCs w:val="26"/>
          <w:lang w:val="kk-KZ"/>
        </w:rPr>
        <w:t xml:space="preserve"> = 0.0480</w:t>
      </w:r>
      <w:r w:rsidRPr="00635C85">
        <w:rPr>
          <w:rFonts w:ascii="Times New Roman" w:hAnsi="Times New Roman" w:cs="Times New Roman" w:eastAsiaTheme="minorEastAsia"/>
          <w:color w:val="000000"/>
          <w:sz w:val="26"/>
          <w:szCs w:val="26"/>
          <w:lang w:val="kk-KZ"/>
        </w:rPr>
        <w:t>;</w:t>
      </w:r>
    </w:p>
    <w:p w:rsidRPr="00635C85" w:rsidR="00635C85" w:rsidP="00BD4A14" w:rsidRDefault="00635C85" w14:paraId="7CD23F05">
      <w:pPr>
        <w:widowControl w:val="0"/>
        <w:autoSpaceDE w:val="0"/>
        <w:autoSpaceDN w:val="0"/>
        <w:adjustRightInd w:val="0"/>
        <w:spacing w:after="0" w:line="20" w:lineRule="atLeast"/>
        <w:ind w:firstLine="609"/>
        <w:rPr>
          <w:rFonts w:ascii="Times New Roman" w:hAnsi="Times New Roman" w:cs="Times New Roman" w:eastAsiaTheme="minorEastAsia"/>
          <w:sz w:val="26"/>
          <w:szCs w:val="26"/>
          <w:lang w:val="kk-KZ"/>
        </w:rPr>
      </w:pPr>
      <w:r w:rsidRPr="00635C85">
        <w:rPr>
          <w:rFonts w:ascii="Times New Roman" w:hAnsi="Times New Roman" w:cs="Times New Roman"/>
          <w:bCs/>
          <w:sz w:val="26"/>
          <w:szCs w:val="26"/>
          <w:lang w:val="kk-KZ"/>
        </w:rPr>
        <w:t>АЕК</w:t>
      </w:r>
      <w:r w:rsidRPr="00635C85">
        <w:rPr>
          <w:rFonts w:ascii="Times New Roman" w:hAnsi="Times New Roman" w:cs="Times New Roman"/>
          <w:bCs/>
          <w:sz w:val="26"/>
          <w:szCs w:val="26"/>
          <w:vertAlign w:val="subscript"/>
          <w:lang w:val="kk-KZ"/>
        </w:rPr>
        <w:t>с</w:t>
      </w:r>
      <w:r w:rsidRPr="00635C85">
        <w:rPr>
          <w:rFonts w:ascii="Times New Roman" w:hAnsi="Times New Roman" w:cs="Times New Roman"/>
          <w:bCs/>
          <w:sz w:val="26"/>
          <w:szCs w:val="26"/>
          <w:lang w:val="kk-KZ"/>
        </w:rPr>
        <w:t xml:space="preserve"> - </w:t>
      </w:r>
      <w:r w:rsidRPr="00635C85">
        <w:rPr>
          <w:rFonts w:ascii="Times New Roman" w:hAnsi="Times New Roman" w:cs="Times New Roman"/>
          <w:sz w:val="26"/>
          <w:szCs w:val="26"/>
          <w:lang w:val="kk-KZ"/>
        </w:rPr>
        <w:t>шартты жасасқан күнге АЕК</w:t>
      </w:r>
      <w:r w:rsidRPr="00635C85">
        <w:rPr>
          <w:rFonts w:ascii="Times New Roman" w:hAnsi="Times New Roman" w:cs="Times New Roman" w:eastAsiaTheme="minorEastAsia"/>
          <w:sz w:val="26"/>
          <w:szCs w:val="26"/>
          <w:lang w:val="kk-KZ"/>
        </w:rPr>
        <w:t xml:space="preserve"> = 4325;</w:t>
      </w:r>
    </w:p>
    <w:p w:rsidRPr="00635C85" w:rsidR="00635C85" w:rsidP="00BD4A14" w:rsidRDefault="00635C85" w14:paraId="0AA2FD84">
      <w:pPr>
        <w:widowControl w:val="0"/>
        <w:autoSpaceDE w:val="0"/>
        <w:autoSpaceDN w:val="0"/>
        <w:adjustRightInd w:val="0"/>
        <w:spacing w:after="0" w:line="20" w:lineRule="atLeast"/>
        <w:ind w:firstLine="609"/>
        <w:rPr>
          <w:rFonts w:ascii="Times New Roman" w:hAnsi="Times New Roman" w:cs="Times New Roman" w:eastAsiaTheme="minorEastAsia"/>
          <w:color w:val="000000"/>
          <w:sz w:val="26"/>
          <w:szCs w:val="26"/>
          <w:lang w:val="kk-KZ"/>
        </w:rPr>
      </w:pPr>
      <w:r w:rsidRPr="00635C85">
        <w:rPr>
          <w:rFonts w:ascii="Times New Roman" w:hAnsi="Times New Roman" w:cs="Times New Roman"/>
          <w:bCs/>
          <w:sz w:val="26"/>
          <w:szCs w:val="26"/>
          <w:lang w:val="kk-KZ"/>
        </w:rPr>
        <w:t>АЕК</w:t>
      </w:r>
      <w:r w:rsidRPr="00635C85">
        <w:rPr>
          <w:rFonts w:ascii="Times New Roman" w:hAnsi="Times New Roman" w:cs="Times New Roman"/>
          <w:bCs/>
          <w:sz w:val="26"/>
          <w:szCs w:val="26"/>
          <w:vertAlign w:val="subscript"/>
          <w:lang w:val="kk-KZ"/>
        </w:rPr>
        <w:t>ж</w:t>
      </w:r>
      <w:r w:rsidRPr="00635C85">
        <w:rPr>
          <w:rFonts w:ascii="Times New Roman" w:hAnsi="Times New Roman" w:cs="Times New Roman"/>
          <w:bCs/>
          <w:sz w:val="26"/>
          <w:szCs w:val="26"/>
          <w:lang w:val="kk-KZ"/>
        </w:rPr>
        <w:t xml:space="preserve"> -</w:t>
      </w:r>
      <w:r w:rsidRPr="00635C85">
        <w:rPr>
          <w:rFonts w:ascii="Times New Roman" w:hAnsi="Times New Roman" w:cs="Times New Roman" w:eastAsiaTheme="minorEastAsia"/>
          <w:sz w:val="26"/>
          <w:szCs w:val="26"/>
          <w:lang w:val="kk-KZ"/>
        </w:rPr>
        <w:t xml:space="preserve"> </w:t>
      </w:r>
      <w:r w:rsidRPr="00635C85">
        <w:rPr>
          <w:rFonts w:ascii="Times New Roman" w:hAnsi="Times New Roman" w:cs="Times New Roman"/>
          <w:sz w:val="26"/>
          <w:szCs w:val="26"/>
          <w:lang w:val="kk-KZ"/>
        </w:rPr>
        <w:t>жобалау жұмыстары құнын айқындау күніне АЕК</w:t>
      </w:r>
      <w:r w:rsidRPr="00635C85">
        <w:rPr>
          <w:rFonts w:ascii="Times New Roman" w:hAnsi="Times New Roman" w:cs="Times New Roman" w:eastAsiaTheme="minorEastAsia"/>
          <w:sz w:val="26"/>
          <w:szCs w:val="26"/>
          <w:lang w:val="kk-KZ"/>
        </w:rPr>
        <w:t xml:space="preserve"> = 3932;</w:t>
      </w:r>
    </w:p>
    <w:p w:rsidRPr="00635C85" w:rsidR="00635C85" w:rsidP="00BD4A14" w:rsidRDefault="00635C85" w14:paraId="6F8DB5EB">
      <w:pPr>
        <w:widowControl w:val="0"/>
        <w:autoSpaceDE w:val="0"/>
        <w:autoSpaceDN w:val="0"/>
        <w:adjustRightInd w:val="0"/>
        <w:spacing w:after="0" w:line="20" w:lineRule="atLeast"/>
        <w:ind w:firstLine="609"/>
        <w:rPr>
          <w:rFonts w:ascii="Times New Roman" w:hAnsi="Times New Roman" w:cs="Times New Roman"/>
          <w:bCs/>
          <w:sz w:val="26"/>
          <w:szCs w:val="26"/>
          <w:lang w:val="en-US"/>
        </w:rPr>
      </w:pPr>
      <w:r w:rsidRPr="00635C85">
        <w:rPr>
          <w:rFonts w:ascii="Times New Roman" w:hAnsi="Times New Roman" w:cs="Times New Roman"/>
          <w:bCs/>
          <w:sz w:val="26"/>
          <w:szCs w:val="26"/>
          <w:lang w:val="kk-KZ"/>
        </w:rPr>
        <w:t>Қ</w:t>
      </w:r>
      <w:r w:rsidRPr="00635C85">
        <w:rPr>
          <w:rFonts w:ascii="Times New Roman" w:hAnsi="Times New Roman" w:cs="Times New Roman"/>
          <w:bCs/>
          <w:sz w:val="26"/>
          <w:szCs w:val="26"/>
          <w:vertAlign w:val="subscript"/>
          <w:lang w:val="kk-KZ"/>
        </w:rPr>
        <w:t>с</w:t>
      </w:r>
      <w:r w:rsidRPr="00635C85">
        <w:rPr>
          <w:rFonts w:ascii="Times New Roman" w:hAnsi="Times New Roman" w:cs="Times New Roman"/>
          <w:bCs/>
          <w:sz w:val="26"/>
          <w:szCs w:val="26"/>
          <w:lang w:val="en-US"/>
        </w:rPr>
        <w:t xml:space="preserve"> =</w:t>
      </w:r>
      <w:r w:rsidRPr="00635C85">
        <w:rPr>
          <w:rFonts w:ascii="Times New Roman" w:hAnsi="Times New Roman" w:cs="Times New Roman"/>
          <w:bCs/>
          <w:color w:val="000000"/>
          <w:sz w:val="26"/>
          <w:szCs w:val="26"/>
          <w:lang w:val="en-US"/>
        </w:rPr>
        <w:t>61682.62</w:t>
      </w:r>
      <w:r w:rsidRPr="00635C85">
        <w:rPr>
          <w:rFonts w:ascii="Times New Roman" w:hAnsi="Times New Roman" w:cs="Times New Roman"/>
          <w:bCs/>
          <w:sz w:val="26"/>
          <w:szCs w:val="26"/>
          <w:lang w:val="en-US"/>
        </w:rPr>
        <w:t xml:space="preserve"> × </w:t>
      </w:r>
      <w:r w:rsidRPr="00635C85">
        <w:rPr>
          <w:rFonts w:ascii="Times New Roman" w:hAnsi="Times New Roman" w:cs="Times New Roman" w:eastAsiaTheme="minorEastAsia"/>
          <w:sz w:val="26"/>
          <w:szCs w:val="26"/>
          <w:lang w:val="en-US"/>
        </w:rPr>
        <w:t xml:space="preserve">0.0480 </w:t>
      </w:r>
      <w:r w:rsidRPr="00635C85">
        <w:rPr>
          <w:rFonts w:ascii="Times New Roman" w:hAnsi="Times New Roman" w:cs="Times New Roman"/>
          <w:bCs/>
          <w:sz w:val="26"/>
          <w:szCs w:val="26"/>
          <w:lang w:val="en-US"/>
        </w:rPr>
        <w:t xml:space="preserve">× </w:t>
      </w:r>
      <w:r w:rsidRPr="00635C85">
        <w:rPr>
          <w:rFonts w:ascii="Times New Roman" w:hAnsi="Times New Roman" w:cs="Times New Roman" w:eastAsiaTheme="minorEastAsia"/>
          <w:sz w:val="26"/>
          <w:szCs w:val="26"/>
          <w:lang w:val="en-US"/>
        </w:rPr>
        <w:t xml:space="preserve">4325/3932 </w:t>
      </w:r>
      <w:r w:rsidRPr="00635C85">
        <w:rPr>
          <w:rFonts w:ascii="Times New Roman" w:hAnsi="Times New Roman" w:cs="Times New Roman"/>
          <w:bCs/>
          <w:sz w:val="26"/>
          <w:szCs w:val="26"/>
          <w:lang w:val="en-US"/>
        </w:rPr>
        <w:t>= 3258705</w:t>
      </w:r>
      <w:r w:rsidRPr="00635C85">
        <w:rPr>
          <w:rFonts w:ascii="Times New Roman" w:hAnsi="Times New Roman" w:cs="Times New Roman" w:eastAsiaTheme="minorEastAsia"/>
          <w:sz w:val="26"/>
          <w:szCs w:val="26"/>
          <w:lang w:val="en-US"/>
        </w:rPr>
        <w:t xml:space="preserve"> </w:t>
      </w:r>
      <w:r w:rsidRPr="00635C85">
        <w:rPr>
          <w:rFonts w:ascii="Times New Roman" w:hAnsi="Times New Roman" w:cs="Times New Roman"/>
          <w:sz w:val="26"/>
          <w:szCs w:val="26"/>
        </w:rPr>
        <w:t>те</w:t>
      </w:r>
      <w:r w:rsidRPr="00635C85">
        <w:rPr>
          <w:rFonts w:ascii="Times New Roman" w:hAnsi="Times New Roman" w:cs="Times New Roman"/>
          <w:sz w:val="26"/>
          <w:szCs w:val="26"/>
          <w:lang w:val="kk-KZ"/>
        </w:rPr>
        <w:t>ң</w:t>
      </w:r>
      <w:r w:rsidRPr="00635C85">
        <w:rPr>
          <w:rFonts w:ascii="Times New Roman" w:hAnsi="Times New Roman" w:cs="Times New Roman"/>
          <w:sz w:val="26"/>
          <w:szCs w:val="26"/>
        </w:rPr>
        <w:t>ге</w:t>
      </w:r>
      <w:r w:rsidRPr="00635C85">
        <w:rPr>
          <w:rFonts w:ascii="Times New Roman" w:hAnsi="Times New Roman" w:cs="Times New Roman"/>
          <w:bCs/>
          <w:sz w:val="26"/>
          <w:szCs w:val="26"/>
          <w:lang w:val="en-US"/>
        </w:rPr>
        <w:t>.</w:t>
      </w:r>
    </w:p>
    <w:p w:rsidRPr="00635C85" w:rsidR="00635C85" w:rsidP="00BD4A14" w:rsidRDefault="00635C85" w14:paraId="0175823E">
      <w:pPr>
        <w:widowControl w:val="0"/>
        <w:autoSpaceDE w:val="0"/>
        <w:autoSpaceDN w:val="0"/>
        <w:adjustRightInd w:val="0"/>
        <w:spacing w:after="0" w:line="20" w:lineRule="atLeast"/>
        <w:ind w:firstLine="609"/>
        <w:rPr>
          <w:rFonts w:ascii="Times New Roman" w:hAnsi="Times New Roman" w:cs="Times New Roman"/>
          <w:sz w:val="26"/>
          <w:szCs w:val="26"/>
          <w:lang w:val="kk-KZ"/>
        </w:rPr>
      </w:pPr>
    </w:p>
    <w:p w:rsidRPr="00635C85" w:rsidR="00635C85" w:rsidP="00635C85" w:rsidRDefault="00635C85" w14:paraId="2ECC6820">
      <w:pPr>
        <w:pStyle w:val="a7"/>
        <w:numPr>
          <w:ilvl w:val="0"/>
          <w:numId w:val="5"/>
        </w:numPr>
        <w:tabs>
          <w:tab w:val="left" w:pos="0"/>
          <w:tab w:val="left" w:pos="993"/>
        </w:tabs>
        <w:autoSpaceDE w:val="0"/>
        <w:autoSpaceDN w:val="0"/>
        <w:adjustRightInd w:val="0"/>
        <w:spacing w:line="20" w:lineRule="atLeast"/>
        <w:ind w:left="0" w:firstLine="705"/>
        <w:jc w:val="both"/>
        <w:rPr>
          <w:sz w:val="26"/>
          <w:szCs w:val="26"/>
          <w:lang w:val="kk-KZ"/>
        </w:rPr>
      </w:pPr>
      <w:r w:rsidRPr="00635C85">
        <w:rPr>
          <w:b/>
          <w:sz w:val="26"/>
          <w:szCs w:val="26"/>
          <w:lang w:val="kk-KZ"/>
        </w:rPr>
        <w:t>ҚҚС-мен ведомстводан тыс кешенді сараптама жүргізу бойынша жұмыс құны:</w:t>
      </w:r>
    </w:p>
    <w:p w:rsidRPr="00635C85" w:rsidR="00635C85" w:rsidP="00017522" w:rsidRDefault="00635C85" w14:paraId="0E11A50E">
      <w:pPr>
        <w:pStyle w:val="a7"/>
        <w:tabs>
          <w:tab w:val="left" w:pos="0"/>
          <w:tab w:val="left" w:pos="993"/>
        </w:tabs>
        <w:autoSpaceDE w:val="0"/>
        <w:autoSpaceDN w:val="0"/>
        <w:adjustRightInd w:val="0"/>
        <w:spacing w:line="20" w:lineRule="atLeast"/>
        <w:ind w:left="705"/>
        <w:jc w:val="both"/>
        <w:rPr>
          <w:b/>
          <w:sz w:val="26"/>
          <w:szCs w:val="26"/>
          <w:lang w:val="kk-KZ"/>
        </w:rPr>
      </w:pPr>
      <w:r w:rsidRPr="00635C85">
        <w:rPr>
          <w:sz w:val="26"/>
          <w:szCs w:val="26"/>
          <w:lang w:val="kk-KZ"/>
        </w:rPr>
        <w:t>С</w:t>
      </w:r>
      <w:r w:rsidRPr="00635C85">
        <w:rPr>
          <w:sz w:val="26"/>
          <w:szCs w:val="26"/>
          <w:vertAlign w:val="subscript"/>
          <w:lang w:val="kk-KZ"/>
        </w:rPr>
        <w:t>шарт</w:t>
      </w:r>
      <w:r w:rsidRPr="00635C85">
        <w:rPr>
          <w:b/>
          <w:sz w:val="26"/>
          <w:szCs w:val="26"/>
          <w:lang w:val="kk-KZ"/>
        </w:rPr>
        <w:t xml:space="preserve">   =   </w:t>
      </w:r>
      <w:r w:rsidRPr="00635C85">
        <w:rPr>
          <w:color w:val="000000"/>
          <w:sz w:val="26"/>
          <w:szCs w:val="26"/>
          <w:lang w:val="kk-KZ"/>
        </w:rPr>
        <w:t>С</w:t>
      </w:r>
      <w:r w:rsidRPr="00635C85">
        <w:rPr>
          <w:color w:val="000000"/>
          <w:sz w:val="26"/>
          <w:szCs w:val="26"/>
          <w:vertAlign w:val="subscript"/>
          <w:lang w:val="kk-KZ"/>
        </w:rPr>
        <w:t>қ</w:t>
      </w:r>
      <w:r w:rsidRPr="00635C85">
        <w:rPr>
          <w:color w:val="000000"/>
          <w:sz w:val="26"/>
          <w:szCs w:val="26"/>
          <w:lang w:val="kk-KZ"/>
        </w:rPr>
        <w:t xml:space="preserve"> × 1.16 = 3780097.8 теңге.</w:t>
      </w:r>
      <w:r w:rsidRPr="00635C85">
        <w:rPr>
          <w:b/>
          <w:sz w:val="26"/>
          <w:szCs w:val="26"/>
          <w:lang w:val="kk-KZ"/>
        </w:rPr>
        <w:t xml:space="preserve"> </w:t>
      </w:r>
    </w:p>
    <w:p w:rsidRPr="00635C85" w:rsidR="00635C85" w:rsidP="00017522" w:rsidRDefault="00635C85" w14:paraId="0F4AECE9">
      <w:pPr>
        <w:pStyle w:val="a7"/>
        <w:tabs>
          <w:tab w:val="left" w:pos="0"/>
          <w:tab w:val="left" w:pos="993"/>
        </w:tabs>
        <w:autoSpaceDE w:val="0"/>
        <w:autoSpaceDN w:val="0"/>
        <w:adjustRightInd w:val="0"/>
        <w:spacing w:line="20" w:lineRule="atLeast"/>
        <w:ind w:left="705"/>
        <w:jc w:val="both"/>
        <w:rPr>
          <w:sz w:val="26"/>
          <w:szCs w:val="26"/>
          <w:lang w:val="kk-KZ"/>
        </w:rPr>
      </w:pPr>
    </w:p>
    <w:p w:rsidRPr="00635C85" w:rsidR="00635C85" w:rsidP="00017522" w:rsidRDefault="00635C85" w14:paraId="2E59CC4F">
      <w:pPr>
        <w:pStyle w:val="a7"/>
        <w:tabs>
          <w:tab w:val="left" w:pos="0"/>
          <w:tab w:val="left" w:pos="993"/>
        </w:tabs>
        <w:autoSpaceDE w:val="0"/>
        <w:autoSpaceDN w:val="0"/>
        <w:adjustRightInd w:val="0"/>
        <w:spacing w:line="20" w:lineRule="atLeast"/>
        <w:ind w:left="0" w:firstLine="705"/>
        <w:jc w:val="both"/>
        <w:rPr>
          <w:color w:val="000000"/>
          <w:sz w:val="26"/>
          <w:szCs w:val="26"/>
          <w:lang w:val="kk-KZ"/>
        </w:rPr>
      </w:pPr>
      <w:r w:rsidRPr="00635C85">
        <w:rPr>
          <w:b/>
          <w:sz w:val="26"/>
          <w:szCs w:val="26"/>
          <w:lang w:val="kk-KZ"/>
        </w:rPr>
        <w:t>БАРЛЫҒЫ:</w:t>
      </w:r>
      <w:r w:rsidRPr="00635C85">
        <w:rPr>
          <w:sz w:val="26"/>
          <w:szCs w:val="26"/>
          <w:lang w:val="kk-KZ"/>
        </w:rPr>
        <w:t xml:space="preserve"> ведомстводан тыс кешенді сараптама жүргізу бойынша жұмыс құны</w:t>
      </w:r>
      <w:r w:rsidRPr="00635C85">
        <w:rPr>
          <w:b/>
          <w:sz w:val="26"/>
          <w:szCs w:val="26"/>
          <w:lang w:val="kk-KZ"/>
        </w:rPr>
        <w:t xml:space="preserve"> </w:t>
      </w:r>
      <w:r w:rsidRPr="00635C85">
        <w:rPr>
          <w:color w:val="000000"/>
          <w:sz w:val="26"/>
          <w:szCs w:val="26"/>
          <w:lang w:val="kk-KZ"/>
        </w:rPr>
        <w:t>3780097.8 (үш миллион жеті жүз сексен мың тоқсан жеті тенге сексен тиын) тең, оның ішінде ҚҚС.</w:t>
      </w:r>
    </w:p>
    <w:p w:rsidRPr="00635C85" w:rsidR="00635C85" w:rsidP="00F32BA7" w:rsidRDefault="00635C85" w14:paraId="52410AF3">
      <w:pPr>
        <w:widowControl w:val="0"/>
        <w:autoSpaceDE w:val="0"/>
        <w:autoSpaceDN w:val="0"/>
        <w:adjustRightInd w:val="0"/>
        <w:spacing w:after="0" w:line="240" w:lineRule="auto"/>
        <w:jc w:val="both"/>
        <w:rPr>
          <w:rFonts w:ascii="Times New Roman" w:hAnsi="Times New Roman" w:cs="Times New Roman"/>
          <w:b/>
          <w:bCs/>
          <w:color w:val="000000"/>
          <w:sz w:val="26"/>
          <w:szCs w:val="26"/>
          <w:lang w:val="kk-KZ"/>
        </w:rPr>
      </w:pPr>
    </w:p>
    <w:p w:rsidRPr="00635C85" w:rsidR="00635C85" w:rsidRDefault="00635C85" w14:paraId="7745D38D">
      <w:pPr>
        <w:rPr>
          <w:rFonts w:ascii="Times New Roman" w:hAnsi="Times New Roman" w:cs="Times New Roman"/>
          <w:sz w:val="24"/>
        </w:rPr>
      </w:pPr>
      <w:r w:rsidRPr="00635C85">
        <w:rPr>
          <w:rFonts w:ascii="Times New Roman" w:hAnsi="Times New Roman" w:cs="Times New Roman"/>
          <w:sz w:val="24"/>
        </w:rPr>
        <w:t>Р.З. Шампиев</w:t>
      </w:r>
    </w:p>
    <w:p w:rsidRPr="00635C85" w:rsidR="00635C85" w:rsidRDefault="00635C85" w14:paraId="0FB722A7">
      <w:pPr>
        <w:rPr>
          <w:rFonts w:ascii="Times New Roman" w:hAnsi="Times New Roman" w:cs="Times New Roman"/>
          <w:sz w:val="24"/>
        </w:rPr>
      </w:pPr>
      <w:r w:rsidRPr="00635C85">
        <w:rPr>
          <w:rFonts w:ascii="Times New Roman" w:hAnsi="Times New Roman" w:cs="Times New Roman"/>
          <w:sz w:val="24"/>
        </w:rPr>
        <w:t>Бөлім бастығының орынбасары</w:t>
      </w:r>
    </w:p>
    <w:p w:rsidRPr="00635C85" w:rsidR="00635C85" w:rsidRDefault="00635C85" w14:paraId="413CBD50">
      <w:pPr>
        <w:rPr>
          <w:rFonts w:ascii="Times New Roman" w:hAnsi="Times New Roman" w:cs="Times New Roman"/>
          <w:lang w:val="en-US"/>
        </w:rPr>
      </w:pPr>
      <w:r w:rsidRPr="00635C85">
        <w:rPr>
          <w:rFonts w:ascii="Times New Roman" w:hAnsi="Times New Roman" w:cs="Times New Roman"/>
          <w:noProof/>
          <w:lang w:eastAsia="ru-RU"/>
        </w:rPr>
        <w:lastRenderedPageBreak/>
        <w:drawing>
          <wp:inline distT="0" distB="0" distL="0" distR="0" wp14:anchorId="7B79D636" wp14:editId="7777777">
            <wp:extent cx="1343025" cy="1343025"/>
            <wp:effectExtent l="0" t="0" r="0" b="0"/>
            <wp:docPr id="100000000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5">
                      <a:extLst>
                        <a:ext uri="{6a98abb1-b7e0-4431-99e3-eb529c36691b}">
                          <a14:useLocalDpi xmlns:a14="http://schemas.microsoft.com/office/drawing/2010/main" xmlns:w="http://schemas.openxmlformats.org/wordprocessingml/2006/main" xmlns:w10="urn:schemas-microsoft-com:office:word" xmlns:v="urn:schemas-microsoft-com:vml" xmlns:o="urn:schemas-microsoft-com:office:office" val="0"/>
                        </a:ext>
                      </a:extLst>
                    </a:blip>
                    <a:stretch>
                      <a:fillRect/>
                    </a:stretch>
                  </pic:blipFill>
                  <pic:spPr>
                    <a:xfrm>
                      <a:off x="0" y="0"/>
                      <a:ext cx="1343025" cy="1343025"/>
                    </a:xfrm>
                    <a:prstGeom prst="rect">
                      <a:avLst/>
                    </a:prstGeom>
                  </pic:spPr>
                </pic:pic>
              </a:graphicData>
            </a:graphic>
          </wp:inline>
        </w:drawing>
      </w:r>
      <w:r w:rsidRPr="00635C85">
        <w:rPr>
          <w:rFonts w:ascii="Times New Roman" w:hAnsi="Times New Roman" w:cs="Times New Roman"/>
          <w:noProof/>
          <w:lang w:eastAsia="ru-RU"/>
        </w:rPr>
        <w:drawing>
          <wp:inline distT="0" distB="0" distL="0" distR="0" wp14:anchorId="24B48B62" wp14:editId="7777777">
            <wp:extent cx="1343025" cy="1343025"/>
            <wp:effectExtent l="0" t="0" r="0" b="0"/>
            <wp:docPr id="100000000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6">
                      <a:extLst>
                        <a:ext uri="{2ee79e87-7a86-4f6e-97bd-4508922b87cd}">
                          <a14:useLocalDpi xmlns:a14="http://schemas.microsoft.com/office/drawing/2010/main" xmlns:w="http://schemas.openxmlformats.org/wordprocessingml/2006/main" xmlns:w10="urn:schemas-microsoft-com:office:word" xmlns:v="urn:schemas-microsoft-com:vml" xmlns:o="urn:schemas-microsoft-com:office:office" val="0"/>
                        </a:ext>
                      </a:extLst>
                    </a:blip>
                    <a:stretch>
                      <a:fillRect/>
                    </a:stretch>
                  </pic:blipFill>
                  <pic:spPr>
                    <a:xfrm>
                      <a:off x="0" y="0"/>
                      <a:ext cx="1343025" cy="1343025"/>
                    </a:xfrm>
                    <a:prstGeom prst="rect">
                      <a:avLst/>
                    </a:prstGeom>
                  </pic:spPr>
                </pic:pic>
              </a:graphicData>
            </a:graphic>
          </wp:inline>
        </w:drawing>
      </w:r>
      <w:r w:rsidRPr="00635C85">
        <w:rPr>
          <w:rFonts w:ascii="Times New Roman" w:hAnsi="Times New Roman" w:cs="Times New Roman"/>
          <w:noProof/>
          <w:lang w:eastAsia="ru-RU"/>
        </w:rPr>
        <w:drawing>
          <wp:inline distT="0" distB="0" distL="0" distR="0" wp14:anchorId="661414F0" wp14:editId="7777777">
            <wp:extent cx="1343025" cy="1343025"/>
            <wp:effectExtent l="0" t="0" r="0" b="0"/>
            <wp:docPr id="100000000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7">
                      <a:extLst>
                        <a:ext uri="{735e0e12-800f-4861-942b-7b8ddefc3e43}">
                          <a14:useLocalDpi xmlns:a14="http://schemas.microsoft.com/office/drawing/2010/main" xmlns:w="http://schemas.openxmlformats.org/wordprocessingml/2006/main" xmlns:w10="urn:schemas-microsoft-com:office:word" xmlns:v="urn:schemas-microsoft-com:vml" xmlns:o="urn:schemas-microsoft-com:office:office" val="0"/>
                        </a:ext>
                      </a:extLst>
                    </a:blip>
                    <a:stretch>
                      <a:fillRect/>
                    </a:stretch>
                  </pic:blipFill>
                  <pic:spPr>
                    <a:xfrm>
                      <a:off x="0" y="0"/>
                      <a:ext cx="1343025" cy="1343025"/>
                    </a:xfrm>
                    <a:prstGeom prst="rect">
                      <a:avLst/>
                    </a:prstGeom>
                  </pic:spPr>
                </pic:pic>
              </a:graphicData>
            </a:graphic>
          </wp:inline>
        </w:drawing>
      </w:r>
    </w:p>
    <w:p w:rsidRPr="00635C85" w:rsidR="00635C85" w:rsidRDefault="00635C85" w14:paraId="5DDDDFB1">
      <w:pPr>
        <w:rPr>
          <w:rFonts w:ascii="Times New Roman" w:hAnsi="Times New Roman" w:cs="Times New Roman"/>
        </w:rPr>
      </w:pPr>
    </w:p>
    <w:p w:rsidRPr="00635C85" w:rsidR="00635C85" w:rsidRDefault="00635C85" w14:paraId="193AB978">
      <w:pPr>
        <w:rPr>
          <w:rFonts w:ascii="Times New Roman" w:hAnsi="Times New Roman" w:cs="Times New Roman"/>
          <w:sz w:val="24"/>
        </w:rPr>
      </w:pPr>
      <w:r w:rsidRPr="00635C85">
        <w:rPr>
          <w:rFonts w:ascii="Times New Roman" w:hAnsi="Times New Roman" w:cs="Times New Roman"/>
          <w:sz w:val="24"/>
        </w:rPr>
        <w:t>А.В. Голубев</w:t>
      </w:r>
    </w:p>
    <w:p w:rsidRPr="00635C85" w:rsidR="00635C85" w:rsidRDefault="00635C85" w14:paraId="61948623">
      <w:pPr>
        <w:rPr>
          <w:rFonts w:ascii="Times New Roman" w:hAnsi="Times New Roman" w:cs="Times New Roman"/>
          <w:sz w:val="24"/>
        </w:rPr>
      </w:pPr>
      <w:r w:rsidRPr="00635C85">
        <w:rPr>
          <w:rFonts w:ascii="Times New Roman" w:hAnsi="Times New Roman" w:cs="Times New Roman"/>
          <w:sz w:val="24"/>
        </w:rPr>
        <w:t>Бөлім бастығы</w:t>
      </w:r>
    </w:p>
    <w:p w:rsidRPr="00635C85" w:rsidR="00635C85" w:rsidRDefault="00635C85" w14:paraId="5C1947A6">
      <w:pPr>
        <w:rPr>
          <w:rFonts w:ascii="Times New Roman" w:hAnsi="Times New Roman" w:cs="Times New Roman"/>
          <w:lang w:val="en-US"/>
        </w:rPr>
      </w:pPr>
      <w:r w:rsidRPr="00635C85">
        <w:rPr>
          <w:rFonts w:ascii="Times New Roman" w:hAnsi="Times New Roman" w:cs="Times New Roman"/>
          <w:noProof/>
          <w:lang w:eastAsia="ru-RU"/>
        </w:rPr>
        <w:drawing>
          <wp:inline distT="0" distB="0" distL="0" distR="0" wp14:anchorId="1E04129A" wp14:editId="7777777">
            <wp:extent cx="1343025" cy="1343025"/>
            <wp:effectExtent l="0" t="0" r="0" b="0"/>
            <wp:docPr id="100000000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8">
                      <a:extLst>
                        <a:ext uri="{19f2cb4c-fb15-4baa-9eca-d9106f1dba54}">
                          <a14:useLocalDpi xmlns:a14="http://schemas.microsoft.com/office/drawing/2010/main" xmlns:w="http://schemas.openxmlformats.org/wordprocessingml/2006/main" xmlns:w10="urn:schemas-microsoft-com:office:word" xmlns:v="urn:schemas-microsoft-com:vml" xmlns:o="urn:schemas-microsoft-com:office:office" val="0"/>
                        </a:ext>
                      </a:extLst>
                    </a:blip>
                    <a:stretch>
                      <a:fillRect/>
                    </a:stretch>
                  </pic:blipFill>
                  <pic:spPr>
                    <a:xfrm>
                      <a:off x="0" y="0"/>
                      <a:ext cx="1343025" cy="1343025"/>
                    </a:xfrm>
                    <a:prstGeom prst="rect">
                      <a:avLst/>
                    </a:prstGeom>
                  </pic:spPr>
                </pic:pic>
              </a:graphicData>
            </a:graphic>
          </wp:inline>
        </w:drawing>
      </w:r>
      <w:r w:rsidRPr="00635C85">
        <w:rPr>
          <w:rFonts w:ascii="Times New Roman" w:hAnsi="Times New Roman" w:cs="Times New Roman"/>
          <w:noProof/>
          <w:lang w:eastAsia="ru-RU"/>
        </w:rPr>
        <w:drawing>
          <wp:inline distT="0" distB="0" distL="0" distR="0" wp14:anchorId="72F7F086" wp14:editId="7777777">
            <wp:extent cx="1343025" cy="1343025"/>
            <wp:effectExtent l="0" t="0" r="0" b="0"/>
            <wp:docPr id="100000000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9">
                      <a:extLst>
                        <a:ext uri="{87031cc0-48b5-4794-a9c0-e4d678840802}">
                          <a14:useLocalDpi xmlns:a14="http://schemas.microsoft.com/office/drawing/2010/main" xmlns:w="http://schemas.openxmlformats.org/wordprocessingml/2006/main" xmlns:w10="urn:schemas-microsoft-com:office:word" xmlns:v="urn:schemas-microsoft-com:vml" xmlns:o="urn:schemas-microsoft-com:office:office" val="0"/>
                        </a:ext>
                      </a:extLst>
                    </a:blip>
                    <a:stretch>
                      <a:fillRect/>
                    </a:stretch>
                  </pic:blipFill>
                  <pic:spPr>
                    <a:xfrm>
                      <a:off x="0" y="0"/>
                      <a:ext cx="1343025" cy="1343025"/>
                    </a:xfrm>
                    <a:prstGeom prst="rect">
                      <a:avLst/>
                    </a:prstGeom>
                  </pic:spPr>
                </pic:pic>
              </a:graphicData>
            </a:graphic>
          </wp:inline>
        </w:drawing>
      </w:r>
      <w:r w:rsidRPr="00635C85">
        <w:rPr>
          <w:rFonts w:ascii="Times New Roman" w:hAnsi="Times New Roman" w:cs="Times New Roman"/>
          <w:noProof/>
          <w:lang w:eastAsia="ru-RU"/>
        </w:rPr>
        <w:drawing>
          <wp:inline distT="0" distB="0" distL="0" distR="0" wp14:anchorId="5FDB3298" wp14:editId="7777777">
            <wp:extent cx="1343025" cy="1343025"/>
            <wp:effectExtent l="0" t="0" r="0" b="0"/>
            <wp:docPr id="1000000005"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20">
                      <a:extLst>
                        <a:ext uri="{30d44bdb-820a-4071-a728-138c109c7b51}">
                          <a14:useLocalDpi xmlns:a14="http://schemas.microsoft.com/office/drawing/2010/main" xmlns:w="http://schemas.openxmlformats.org/wordprocessingml/2006/main" xmlns:w10="urn:schemas-microsoft-com:office:word" xmlns:v="urn:schemas-microsoft-com:vml" xmlns:o="urn:schemas-microsoft-com:office:office" val="0"/>
                        </a:ext>
                      </a:extLst>
                    </a:blip>
                    <a:stretch>
                      <a:fillRect/>
                    </a:stretch>
                  </pic:blipFill>
                  <pic:spPr>
                    <a:xfrm>
                      <a:off x="0" y="0"/>
                      <a:ext cx="1343025" cy="1343025"/>
                    </a:xfrm>
                    <a:prstGeom prst="rect">
                      <a:avLst/>
                    </a:prstGeom>
                  </pic:spPr>
                </pic:pic>
              </a:graphicData>
            </a:graphic>
          </wp:inline>
        </w:drawing>
      </w:r>
    </w:p>
    <w:p w:rsidRPr="00635C85" w:rsidR="00635C85" w:rsidRDefault="00635C85" w14:paraId="004C4069">
      <w:pPr>
        <w:rPr>
          <w:rFonts w:ascii="Times New Roman" w:hAnsi="Times New Roman" w:cs="Times New Roman"/>
        </w:rPr>
      </w:pPr>
    </w:p>
    <w:p w:rsidRPr="00635C85" w:rsidR="00635C85" w:rsidP="00F32BA7" w:rsidRDefault="00635C85" w14:paraId="37360A80">
      <w:pPr>
        <w:widowControl w:val="0"/>
        <w:autoSpaceDE w:val="0"/>
        <w:autoSpaceDN w:val="0"/>
        <w:adjustRightInd w:val="0"/>
        <w:spacing w:after="0" w:line="240" w:lineRule="auto"/>
        <w:jc w:val="both"/>
        <w:rPr>
          <w:rFonts w:ascii="Times New Roman" w:hAnsi="Times New Roman" w:cs="Times New Roman"/>
          <w:sz w:val="26"/>
          <w:szCs w:val="26"/>
          <w:highlight w:val="white"/>
        </w:rPr>
      </w:pPr>
    </w:p>
    <w:p w:rsidRPr="00635C85" w:rsidR="00635C85" w:rsidP="00F32BA7" w:rsidRDefault="00635C85" w14:paraId="2BB4169D">
      <w:pPr>
        <w:widowControl w:val="0"/>
        <w:autoSpaceDE w:val="0"/>
        <w:autoSpaceDN w:val="0"/>
        <w:adjustRightInd w:val="0"/>
        <w:spacing w:after="0" w:line="240" w:lineRule="auto"/>
        <w:jc w:val="both"/>
        <w:rPr>
          <w:rFonts w:ascii="Times New Roman" w:hAnsi="Times New Roman" w:cs="Times New Roman"/>
          <w:sz w:val="26"/>
          <w:szCs w:val="26"/>
          <w:highlight w:val="white"/>
        </w:rPr>
      </w:pPr>
      <w:r w:rsidRPr="00635C85">
        <w:rPr>
          <w:rFonts w:ascii="Times New Roman" w:hAnsi="Times New Roman" w:cs="Times New Roman"/>
          <w:sz w:val="26"/>
          <w:szCs w:val="26"/>
          <w:highlight w:val="white"/>
        </w:rPr>
        <w:br w:type="page"/>
      </w:r>
    </w:p>
    <w:p w:rsidRPr="00635C85" w:rsidR="00635C85" w:rsidP="00617627" w:rsidRDefault="00635C85" w14:paraId="421F4C4A">
      <w:pPr>
        <w:pStyle w:val="a9"/>
        <w:jc w:val="center"/>
        <w:rPr>
          <w:rStyle w:val="ezkurwreuab5ozgtqnkl"/>
          <w:rFonts w:ascii="Times New Roman" w:hAnsi="Times New Roman" w:cs="Times New Roman"/>
          <w:b/>
          <w:sz w:val="28"/>
          <w:szCs w:val="28"/>
          <w:lang w:val="kk-KZ"/>
        </w:rPr>
      </w:pPr>
      <w:r w:rsidRPr="00635C85">
        <w:rPr>
          <w:rFonts w:ascii="Times New Roman" w:hAnsi="Times New Roman" w:cs="Times New Roman"/>
          <w:b/>
          <w:sz w:val="28"/>
          <w:szCs w:val="28"/>
          <w:lang w:val="kk-KZ"/>
        </w:rPr>
        <w:lastRenderedPageBreak/>
        <w:t xml:space="preserve">КВТС жүргізу кезіндегі </w:t>
      </w:r>
      <w:r w:rsidRPr="00635C85">
        <w:rPr>
          <w:rStyle w:val="ezkurwreuab5ozgtqnkl"/>
          <w:rFonts w:ascii="Times New Roman" w:hAnsi="Times New Roman" w:cs="Times New Roman"/>
          <w:b/>
          <w:sz w:val="28"/>
          <w:szCs w:val="28"/>
        </w:rPr>
        <w:t>кезеңдердің</w:t>
      </w:r>
      <w:r w:rsidRPr="00635C85">
        <w:rPr>
          <w:rFonts w:ascii="Times New Roman" w:hAnsi="Times New Roman" w:cs="Times New Roman"/>
          <w:b/>
          <w:sz w:val="28"/>
          <w:szCs w:val="28"/>
        </w:rPr>
        <w:t xml:space="preserve"> </w:t>
      </w:r>
      <w:r w:rsidRPr="00635C85">
        <w:rPr>
          <w:rStyle w:val="ezkurwreuab5ozgtqnkl"/>
          <w:rFonts w:ascii="Times New Roman" w:hAnsi="Times New Roman" w:cs="Times New Roman"/>
          <w:b/>
          <w:sz w:val="28"/>
          <w:szCs w:val="28"/>
        </w:rPr>
        <w:t>ұзақтығы</w:t>
      </w:r>
      <w:r w:rsidRPr="00635C85">
        <w:rPr>
          <w:rFonts w:ascii="Times New Roman" w:hAnsi="Times New Roman" w:cs="Times New Roman"/>
          <w:b/>
          <w:sz w:val="28"/>
          <w:szCs w:val="28"/>
        </w:rPr>
        <w:t xml:space="preserve"> </w:t>
      </w:r>
      <w:r w:rsidRPr="00635C85">
        <w:rPr>
          <w:rStyle w:val="ezkurwreuab5ozgtqnkl"/>
          <w:rFonts w:ascii="Times New Roman" w:hAnsi="Times New Roman" w:cs="Times New Roman"/>
          <w:b/>
          <w:sz w:val="28"/>
          <w:szCs w:val="28"/>
        </w:rPr>
        <w:t>және</w:t>
      </w:r>
      <w:r w:rsidRPr="00635C85">
        <w:rPr>
          <w:rFonts w:ascii="Times New Roman" w:hAnsi="Times New Roman" w:cs="Times New Roman"/>
          <w:b/>
          <w:sz w:val="28"/>
          <w:szCs w:val="28"/>
        </w:rPr>
        <w:t xml:space="preserve"> </w:t>
      </w:r>
      <w:r w:rsidRPr="00635C85">
        <w:rPr>
          <w:rStyle w:val="ezkurwreuab5ozgtqnkl"/>
          <w:rFonts w:ascii="Times New Roman" w:hAnsi="Times New Roman" w:cs="Times New Roman"/>
          <w:b/>
          <w:sz w:val="28"/>
          <w:szCs w:val="28"/>
        </w:rPr>
        <w:t>жұмыс</w:t>
      </w:r>
      <w:r w:rsidRPr="00635C85">
        <w:rPr>
          <w:rFonts w:ascii="Times New Roman" w:hAnsi="Times New Roman" w:cs="Times New Roman"/>
          <w:b/>
          <w:sz w:val="28"/>
          <w:szCs w:val="28"/>
        </w:rPr>
        <w:t xml:space="preserve"> </w:t>
      </w:r>
      <w:r w:rsidRPr="00635C85">
        <w:rPr>
          <w:rStyle w:val="ezkurwreuab5ozgtqnkl"/>
          <w:rFonts w:ascii="Times New Roman" w:hAnsi="Times New Roman" w:cs="Times New Roman"/>
          <w:b/>
          <w:sz w:val="28"/>
          <w:szCs w:val="28"/>
        </w:rPr>
        <w:t>көлем</w:t>
      </w:r>
      <w:r w:rsidRPr="00635C85">
        <w:rPr>
          <w:rStyle w:val="ezkurwreuab5ozgtqnkl"/>
          <w:rFonts w:ascii="Times New Roman" w:hAnsi="Times New Roman" w:cs="Times New Roman"/>
          <w:b/>
          <w:sz w:val="28"/>
          <w:szCs w:val="28"/>
          <w:lang w:val="kk-KZ"/>
        </w:rPr>
        <w:t xml:space="preserve">дері </w:t>
      </w:r>
    </w:p>
    <w:p w:rsidRPr="00635C85" w:rsidR="00635C85" w:rsidP="00617627" w:rsidRDefault="00635C85" w14:paraId="08D99215">
      <w:pPr>
        <w:pStyle w:val="a9"/>
        <w:jc w:val="center"/>
        <w:rPr>
          <w:rStyle w:val="ezkurwreuab5ozgtqnkl"/>
          <w:rFonts w:ascii="Times New Roman" w:hAnsi="Times New Roman" w:cs="Times New Roman"/>
          <w:sz w:val="28"/>
          <w:szCs w:val="28"/>
        </w:rPr>
      </w:pPr>
    </w:p>
    <w:p w:rsidRPr="00635C85" w:rsidR="00635C85" w:rsidP="00617627" w:rsidRDefault="00635C85" w14:paraId="72FA94C1">
      <w:pPr>
        <w:pStyle w:val="a9"/>
        <w:jc w:val="both"/>
        <w:rPr>
          <w:rFonts w:ascii="Times New Roman" w:hAnsi="Times New Roman" w:cs="Times New Roman"/>
          <w:sz w:val="28"/>
          <w:szCs w:val="28"/>
        </w:rPr>
      </w:pPr>
    </w:p>
    <w:tbl>
      <w:tblPr>
        <w:tblStyle w:val="a3"/>
        <w:tblW w:w="9639" w:type="dxa"/>
        <w:tblLayout w:type="fixed"/>
        <w:tblLook w:val="04A0" w:firstRow="1" w:lastRow="0" w:firstColumn="1" w:lastColumn="0" w:noHBand="0" w:noVBand="1"/>
      </w:tblPr>
      <w:tblGrid>
        <w:gridCol w:w="412"/>
        <w:gridCol w:w="415"/>
        <w:gridCol w:w="1218"/>
        <w:gridCol w:w="949"/>
        <w:gridCol w:w="949"/>
        <w:gridCol w:w="949"/>
        <w:gridCol w:w="950"/>
        <w:gridCol w:w="949"/>
        <w:gridCol w:w="949"/>
        <w:gridCol w:w="949"/>
        <w:gridCol w:w="950"/>
      </w:tblGrid>
      <w:tr w:rsidRPr="00635C85" w:rsidR="00635C85" w:rsidTr="0087410A" w14:paraId="2E9FC0F9">
        <w:trPr>
          <w:tblHeader/>
        </w:trPr>
        <w:tc>
          <w:tcPr>
            <w:tcW w:w="421" w:type="dxa"/>
            <w:vMerge w:val="restart"/>
          </w:tcPr>
          <w:p w:rsidRPr="00635C85" w:rsidR="00635C85" w:rsidP="00BB6925" w:rsidRDefault="00635C85" w14:paraId="18BAF6D0">
            <w:pPr>
              <w:pStyle w:val="a9"/>
              <w:jc w:val="center"/>
              <w:rPr>
                <w:b/>
                <w:lang w:val="kk-KZ"/>
              </w:rPr>
            </w:pPr>
            <w:r w:rsidRPr="00635C85">
              <w:rPr>
                <w:b/>
              </w:rPr>
              <w:t xml:space="preserve">№ </w:t>
            </w:r>
            <w:r w:rsidRPr="00635C85">
              <w:rPr>
                <w:b/>
                <w:lang w:val="kk-KZ"/>
              </w:rPr>
              <w:t>р</w:t>
            </w:r>
            <w:r w:rsidRPr="00635C85">
              <w:rPr>
                <w:b/>
              </w:rPr>
              <w:t>/</w:t>
            </w:r>
            <w:r w:rsidRPr="00635C85">
              <w:rPr>
                <w:b/>
                <w:lang w:val="kk-KZ"/>
              </w:rPr>
              <w:t>с</w:t>
            </w:r>
          </w:p>
        </w:tc>
        <w:tc>
          <w:tcPr>
            <w:tcW w:w="1701" w:type="dxa"/>
            <w:gridSpan w:val="2"/>
            <w:vMerge w:val="restart"/>
            <w:vAlign w:val="center"/>
          </w:tcPr>
          <w:p w:rsidRPr="00635C85" w:rsidR="00635C85" w:rsidP="00BB6925" w:rsidRDefault="00635C85" w14:paraId="6DA5D55F">
            <w:pPr>
              <w:pStyle w:val="a9"/>
              <w:ind w:left="-84"/>
              <w:jc w:val="center"/>
              <w:rPr>
                <w:b/>
                <w:lang w:val="kk-KZ"/>
              </w:rPr>
            </w:pPr>
            <w:r w:rsidRPr="00635C85">
              <w:rPr>
                <w:b/>
                <w:lang w:val="kk-KZ"/>
              </w:rPr>
              <w:t xml:space="preserve">Атауы </w:t>
            </w:r>
          </w:p>
        </w:tc>
        <w:tc>
          <w:tcPr>
            <w:tcW w:w="7938" w:type="dxa"/>
            <w:gridSpan w:val="8"/>
          </w:tcPr>
          <w:p w:rsidRPr="00635C85" w:rsidR="00635C85" w:rsidP="00617627" w:rsidRDefault="00635C85" w14:paraId="28681671">
            <w:pPr>
              <w:pStyle w:val="a9"/>
              <w:jc w:val="center"/>
              <w:rPr>
                <w:b/>
                <w:lang w:val="en-US"/>
              </w:rPr>
            </w:pPr>
            <w:r w:rsidRPr="00635C85">
              <w:rPr>
                <w:b/>
                <w:lang w:val="kk-KZ"/>
              </w:rPr>
              <w:t>Ұзақтығы, жұмыс күн</w:t>
            </w:r>
          </w:p>
        </w:tc>
      </w:tr>
      <w:tr w:rsidRPr="00635C85" w:rsidR="00635C85" w:rsidTr="0087410A" w14:paraId="18858A52">
        <w:trPr>
          <w:tblHeader/>
        </w:trPr>
        <w:tc>
          <w:tcPr>
            <w:tcW w:w="421" w:type="dxa"/>
            <w:vMerge/>
          </w:tcPr>
          <w:p w:rsidRPr="00635C85" w:rsidR="00635C85" w:rsidP="00BB6925" w:rsidRDefault="00635C85" w14:paraId="5F6C28D3">
            <w:pPr>
              <w:pStyle w:val="a9"/>
              <w:jc w:val="both"/>
            </w:pPr>
          </w:p>
        </w:tc>
        <w:tc>
          <w:tcPr>
            <w:tcW w:w="1701" w:type="dxa"/>
            <w:gridSpan w:val="2"/>
            <w:vMerge/>
          </w:tcPr>
          <w:p w:rsidRPr="00635C85" w:rsidR="00635C85" w:rsidP="00BB6925" w:rsidRDefault="00635C85" w14:paraId="6EC7B442">
            <w:pPr>
              <w:pStyle w:val="a9"/>
              <w:jc w:val="both"/>
            </w:pPr>
          </w:p>
        </w:tc>
        <w:tc>
          <w:tcPr>
            <w:tcW w:w="1984" w:type="dxa"/>
            <w:gridSpan w:val="2"/>
          </w:tcPr>
          <w:p w:rsidRPr="00635C85" w:rsidR="00635C85" w:rsidP="00BB6925" w:rsidRDefault="00635C85" w14:paraId="550865E2">
            <w:pPr>
              <w:pStyle w:val="a9"/>
              <w:jc w:val="center"/>
              <w:rPr>
                <w:b/>
              </w:rPr>
            </w:pPr>
            <w:r w:rsidRPr="00635C85">
              <w:rPr>
                <w:b/>
              </w:rPr>
              <w:t>60</w:t>
            </w:r>
          </w:p>
        </w:tc>
        <w:tc>
          <w:tcPr>
            <w:tcW w:w="1985" w:type="dxa"/>
            <w:gridSpan w:val="2"/>
          </w:tcPr>
          <w:p w:rsidRPr="00635C85" w:rsidR="00635C85" w:rsidP="00BB6925" w:rsidRDefault="00635C85" w14:paraId="0B4A4A32">
            <w:pPr>
              <w:pStyle w:val="a9"/>
              <w:jc w:val="center"/>
              <w:rPr>
                <w:b/>
              </w:rPr>
            </w:pPr>
            <w:r w:rsidRPr="00635C85">
              <w:rPr>
                <w:b/>
              </w:rPr>
              <w:t>45</w:t>
            </w:r>
          </w:p>
        </w:tc>
        <w:tc>
          <w:tcPr>
            <w:tcW w:w="1984" w:type="dxa"/>
            <w:gridSpan w:val="2"/>
          </w:tcPr>
          <w:p w:rsidRPr="00635C85" w:rsidR="00635C85" w:rsidP="00BB6925" w:rsidRDefault="00635C85" w14:paraId="713B77CA">
            <w:pPr>
              <w:pStyle w:val="a9"/>
              <w:jc w:val="center"/>
              <w:rPr>
                <w:b/>
              </w:rPr>
            </w:pPr>
            <w:r w:rsidRPr="00635C85">
              <w:rPr>
                <w:b/>
              </w:rPr>
              <w:t>30</w:t>
            </w:r>
          </w:p>
        </w:tc>
        <w:tc>
          <w:tcPr>
            <w:tcW w:w="1985" w:type="dxa"/>
            <w:gridSpan w:val="2"/>
          </w:tcPr>
          <w:p w:rsidRPr="00635C85" w:rsidR="00635C85" w:rsidP="00BB6925" w:rsidRDefault="00635C85" w14:paraId="4CDB4F22">
            <w:pPr>
              <w:pStyle w:val="a9"/>
              <w:jc w:val="center"/>
              <w:rPr>
                <w:b/>
              </w:rPr>
            </w:pPr>
            <w:r w:rsidRPr="00635C85">
              <w:rPr>
                <w:b/>
              </w:rPr>
              <w:t>15</w:t>
            </w:r>
          </w:p>
        </w:tc>
      </w:tr>
      <w:tr w:rsidRPr="00635C85" w:rsidR="00635C85" w:rsidTr="0087410A" w14:paraId="06C06FCE">
        <w:trPr>
          <w:tblHeader/>
        </w:trPr>
        <w:tc>
          <w:tcPr>
            <w:tcW w:w="421" w:type="dxa"/>
            <w:vMerge/>
          </w:tcPr>
          <w:p w:rsidRPr="00635C85" w:rsidR="00635C85" w:rsidP="00BB6925" w:rsidRDefault="00635C85" w14:paraId="78FCD3E8">
            <w:pPr>
              <w:pStyle w:val="a9"/>
              <w:jc w:val="both"/>
            </w:pPr>
          </w:p>
        </w:tc>
        <w:tc>
          <w:tcPr>
            <w:tcW w:w="1701" w:type="dxa"/>
            <w:gridSpan w:val="2"/>
            <w:vMerge/>
          </w:tcPr>
          <w:p w:rsidRPr="00635C85" w:rsidR="00635C85" w:rsidP="00BB6925" w:rsidRDefault="00635C85" w14:paraId="2FA344F4">
            <w:pPr>
              <w:pStyle w:val="a9"/>
              <w:jc w:val="both"/>
            </w:pPr>
          </w:p>
        </w:tc>
        <w:tc>
          <w:tcPr>
            <w:tcW w:w="992" w:type="dxa"/>
          </w:tcPr>
          <w:p w:rsidRPr="00635C85" w:rsidR="00635C85" w:rsidP="00BB6925" w:rsidRDefault="00635C85" w14:paraId="38CAE11C">
            <w:pPr>
              <w:pStyle w:val="a9"/>
              <w:ind w:left="-68" w:right="-84"/>
              <w:jc w:val="center"/>
              <w:rPr>
                <w:b/>
                <w:lang w:val="kk-KZ"/>
              </w:rPr>
            </w:pPr>
            <w:r w:rsidRPr="00635C85">
              <w:rPr>
                <w:b/>
                <w:lang w:val="kk-KZ"/>
              </w:rPr>
              <w:t>ұзақтығы</w:t>
            </w:r>
          </w:p>
        </w:tc>
        <w:tc>
          <w:tcPr>
            <w:tcW w:w="992" w:type="dxa"/>
          </w:tcPr>
          <w:p w:rsidRPr="00635C85" w:rsidR="00635C85" w:rsidP="00BB6925" w:rsidRDefault="00635C85" w14:paraId="1D23FF95">
            <w:pPr>
              <w:pStyle w:val="a9"/>
              <w:ind w:left="-82" w:right="-118"/>
              <w:jc w:val="center"/>
              <w:rPr>
                <w:b/>
              </w:rPr>
            </w:pPr>
            <w:r w:rsidRPr="00635C85">
              <w:rPr>
                <w:i/>
                <w:lang w:val="kk-KZ"/>
              </w:rPr>
              <w:t>жұмыс көлемі</w:t>
            </w:r>
          </w:p>
        </w:tc>
        <w:tc>
          <w:tcPr>
            <w:tcW w:w="992" w:type="dxa"/>
          </w:tcPr>
          <w:p w:rsidRPr="00635C85" w:rsidR="00635C85" w:rsidP="00BB6925" w:rsidRDefault="00635C85" w14:paraId="588E82B5">
            <w:pPr>
              <w:pStyle w:val="a9"/>
              <w:ind w:left="-115" w:right="-47"/>
              <w:jc w:val="center"/>
              <w:rPr>
                <w:b/>
              </w:rPr>
            </w:pPr>
            <w:r w:rsidRPr="00635C85">
              <w:rPr>
                <w:b/>
                <w:lang w:val="kk-KZ"/>
              </w:rPr>
              <w:t>ұзақтығы</w:t>
            </w:r>
          </w:p>
        </w:tc>
        <w:tc>
          <w:tcPr>
            <w:tcW w:w="993" w:type="dxa"/>
          </w:tcPr>
          <w:p w:rsidRPr="00635C85" w:rsidR="00635C85" w:rsidP="00BB6925" w:rsidRDefault="00635C85" w14:paraId="5CAAE2D5">
            <w:pPr>
              <w:pStyle w:val="a9"/>
              <w:ind w:left="-82" w:right="-118"/>
              <w:jc w:val="center"/>
              <w:rPr>
                <w:i/>
              </w:rPr>
            </w:pPr>
            <w:r w:rsidRPr="00635C85">
              <w:rPr>
                <w:i/>
                <w:lang w:val="kk-KZ"/>
              </w:rPr>
              <w:t>жұмыс көлемі</w:t>
            </w:r>
          </w:p>
        </w:tc>
        <w:tc>
          <w:tcPr>
            <w:tcW w:w="992" w:type="dxa"/>
          </w:tcPr>
          <w:p w:rsidRPr="00635C85" w:rsidR="00635C85" w:rsidP="00BB6925" w:rsidRDefault="00635C85" w14:paraId="549C48C1">
            <w:pPr>
              <w:pStyle w:val="a9"/>
              <w:ind w:left="-19" w:right="-84"/>
              <w:jc w:val="center"/>
              <w:rPr>
                <w:b/>
              </w:rPr>
            </w:pPr>
            <w:r w:rsidRPr="00635C85">
              <w:rPr>
                <w:b/>
                <w:lang w:val="kk-KZ"/>
              </w:rPr>
              <w:t>ұзақтығы</w:t>
            </w:r>
          </w:p>
        </w:tc>
        <w:tc>
          <w:tcPr>
            <w:tcW w:w="992" w:type="dxa"/>
          </w:tcPr>
          <w:p w:rsidRPr="00635C85" w:rsidR="00635C85" w:rsidP="00BB6925" w:rsidRDefault="00635C85" w14:paraId="23367FA7">
            <w:pPr>
              <w:pStyle w:val="a9"/>
              <w:ind w:left="-25" w:right="-95"/>
              <w:jc w:val="center"/>
              <w:rPr>
                <w:i/>
              </w:rPr>
            </w:pPr>
            <w:r w:rsidRPr="00635C85">
              <w:rPr>
                <w:i/>
                <w:lang w:val="kk-KZ"/>
              </w:rPr>
              <w:t>жұмыс көлемі</w:t>
            </w:r>
          </w:p>
        </w:tc>
        <w:tc>
          <w:tcPr>
            <w:tcW w:w="992" w:type="dxa"/>
          </w:tcPr>
          <w:p w:rsidRPr="00635C85" w:rsidR="00635C85" w:rsidP="00BB6925" w:rsidRDefault="00635C85" w14:paraId="0CEAE1B8">
            <w:pPr>
              <w:pStyle w:val="a9"/>
              <w:jc w:val="center"/>
              <w:rPr>
                <w:b/>
              </w:rPr>
            </w:pPr>
            <w:r w:rsidRPr="00635C85">
              <w:rPr>
                <w:b/>
                <w:lang w:val="kk-KZ"/>
              </w:rPr>
              <w:t>ұзақтығы</w:t>
            </w:r>
          </w:p>
        </w:tc>
        <w:tc>
          <w:tcPr>
            <w:tcW w:w="993" w:type="dxa"/>
          </w:tcPr>
          <w:p w:rsidRPr="00635C85" w:rsidR="00635C85" w:rsidP="00BB6925" w:rsidRDefault="00635C85" w14:paraId="4DF7A902">
            <w:pPr>
              <w:pStyle w:val="a9"/>
              <w:ind w:left="-137" w:right="-114"/>
              <w:jc w:val="center"/>
              <w:rPr>
                <w:i/>
                <w:lang w:val="kk-KZ"/>
              </w:rPr>
            </w:pPr>
            <w:r w:rsidRPr="00635C85">
              <w:rPr>
                <w:i/>
                <w:lang w:val="kk-KZ"/>
              </w:rPr>
              <w:t>жұмыс көлемі</w:t>
            </w:r>
          </w:p>
        </w:tc>
      </w:tr>
      <w:tr w:rsidRPr="00635C85" w:rsidR="00635C85" w:rsidTr="0087410A" w14:paraId="254DA64F">
        <w:tc>
          <w:tcPr>
            <w:tcW w:w="421" w:type="dxa"/>
          </w:tcPr>
          <w:p w:rsidRPr="00635C85" w:rsidR="00635C85" w:rsidP="00BB6925" w:rsidRDefault="00635C85" w14:paraId="1CB7F898">
            <w:pPr>
              <w:pStyle w:val="a9"/>
              <w:jc w:val="both"/>
            </w:pPr>
            <w:r w:rsidRPr="00635C85">
              <w:t>1</w:t>
            </w:r>
          </w:p>
        </w:tc>
        <w:tc>
          <w:tcPr>
            <w:tcW w:w="425" w:type="dxa"/>
            <w:vMerge w:val="restart"/>
            <w:textDirection w:val="btLr"/>
            <w:vAlign w:val="center"/>
          </w:tcPr>
          <w:p w:rsidRPr="00635C85" w:rsidR="00635C85" w:rsidP="00BB6925" w:rsidRDefault="00635C85" w14:paraId="4E5A2FED">
            <w:pPr>
              <w:pStyle w:val="a9"/>
              <w:ind w:left="-108" w:right="-125" w:firstLine="142"/>
              <w:jc w:val="center"/>
              <w:rPr>
                <w:b/>
                <w:lang w:val="kk-KZ"/>
              </w:rPr>
            </w:pPr>
            <w:r w:rsidRPr="00635C85">
              <w:rPr>
                <w:b/>
                <w:lang w:val="kk-KZ"/>
              </w:rPr>
              <w:t>КВТС негізгі кезеңдері</w:t>
            </w:r>
          </w:p>
        </w:tc>
        <w:tc>
          <w:tcPr>
            <w:tcW w:w="1276" w:type="dxa"/>
            <w:vAlign w:val="center"/>
          </w:tcPr>
          <w:p w:rsidRPr="00635C85" w:rsidR="00635C85" w:rsidP="00BB6925" w:rsidRDefault="00635C85" w14:paraId="7DAFE87A">
            <w:pPr>
              <w:pStyle w:val="a9"/>
              <w:ind w:right="-125" w:firstLine="142"/>
              <w:rPr>
                <w:lang w:val="kk-KZ"/>
              </w:rPr>
            </w:pPr>
            <w:r w:rsidRPr="00635C85">
              <w:rPr>
                <w:lang w:val="kk-KZ"/>
              </w:rPr>
              <w:t xml:space="preserve">1-кезең </w:t>
            </w:r>
          </w:p>
          <w:p w:rsidRPr="00635C85" w:rsidR="00635C85" w:rsidP="00BB6925" w:rsidRDefault="00635C85" w14:paraId="61DD3C0F">
            <w:pPr>
              <w:pStyle w:val="a9"/>
              <w:ind w:right="-125"/>
              <w:rPr>
                <w:lang w:val="kk-KZ"/>
              </w:rPr>
            </w:pPr>
            <w:r w:rsidRPr="00635C85">
              <w:rPr>
                <w:lang w:val="kk-KZ"/>
              </w:rPr>
              <w:t>«Бөлімдерді қарау, талдау және ескертулер беру»</w:t>
            </w:r>
          </w:p>
        </w:tc>
        <w:tc>
          <w:tcPr>
            <w:tcW w:w="992" w:type="dxa"/>
            <w:vAlign w:val="center"/>
          </w:tcPr>
          <w:p w:rsidRPr="00635C85" w:rsidR="00635C85" w:rsidP="00BB6925" w:rsidRDefault="00635C85" w14:paraId="1CF70C6D">
            <w:pPr>
              <w:pStyle w:val="a9"/>
              <w:ind w:left="-108" w:right="-125" w:firstLine="97"/>
              <w:jc w:val="center"/>
              <w:rPr>
                <w:b/>
              </w:rPr>
            </w:pPr>
            <w:r w:rsidRPr="00635C85">
              <w:rPr>
                <w:b/>
              </w:rPr>
              <w:t>26</w:t>
            </w:r>
          </w:p>
        </w:tc>
        <w:tc>
          <w:tcPr>
            <w:tcW w:w="992" w:type="dxa"/>
            <w:vAlign w:val="center"/>
          </w:tcPr>
          <w:p w:rsidRPr="00635C85" w:rsidR="00635C85" w:rsidP="00BB6925" w:rsidRDefault="00635C85" w14:paraId="0A56BD1B">
            <w:pPr>
              <w:pStyle w:val="a9"/>
              <w:ind w:left="-82" w:right="-118"/>
              <w:jc w:val="center"/>
              <w:rPr>
                <w:i/>
                <w:lang w:val="kk-KZ"/>
              </w:rPr>
            </w:pPr>
            <w:r w:rsidRPr="00635C85">
              <w:rPr>
                <w:i/>
              </w:rPr>
              <w:t xml:space="preserve">1 </w:t>
            </w:r>
            <w:r w:rsidRPr="00635C85">
              <w:rPr>
                <w:i/>
                <w:lang w:val="kk-KZ"/>
              </w:rPr>
              <w:t>жұм.к.</w:t>
            </w:r>
          </w:p>
          <w:p w:rsidRPr="00635C85" w:rsidR="00635C85" w:rsidP="00BB6925" w:rsidRDefault="00635C85" w14:paraId="3857AB6B">
            <w:pPr>
              <w:pStyle w:val="a9"/>
              <w:ind w:left="-82" w:right="-118"/>
              <w:jc w:val="center"/>
              <w:rPr>
                <w:i/>
              </w:rPr>
            </w:pPr>
            <w:r w:rsidRPr="00635C85">
              <w:rPr>
                <w:i/>
              </w:rPr>
              <w:t>=2,7%</w:t>
            </w:r>
          </w:p>
          <w:p w:rsidRPr="00635C85" w:rsidR="00635C85" w:rsidP="00BB6925" w:rsidRDefault="00635C85" w14:paraId="55C16BA0">
            <w:pPr>
              <w:pStyle w:val="a9"/>
              <w:ind w:left="-82" w:right="-118"/>
              <w:jc w:val="center"/>
              <w:rPr>
                <w:i/>
              </w:rPr>
            </w:pPr>
          </w:p>
          <w:p w:rsidRPr="00635C85" w:rsidR="00635C85" w:rsidP="00BB6925" w:rsidRDefault="00635C85" w14:paraId="6CAD1BD5">
            <w:pPr>
              <w:pStyle w:val="a9"/>
              <w:ind w:left="-82" w:right="-118"/>
              <w:jc w:val="center"/>
              <w:rPr>
                <w:i/>
              </w:rPr>
            </w:pPr>
            <w:r w:rsidRPr="00635C85">
              <w:rPr>
                <w:b/>
              </w:rPr>
              <w:t>70,2%</w:t>
            </w:r>
            <w:r w:rsidRPr="00635C85">
              <w:rPr>
                <w:i/>
              </w:rPr>
              <w:t xml:space="preserve"> </w:t>
            </w:r>
          </w:p>
        </w:tc>
        <w:tc>
          <w:tcPr>
            <w:tcW w:w="992" w:type="dxa"/>
            <w:vAlign w:val="center"/>
          </w:tcPr>
          <w:p w:rsidRPr="00635C85" w:rsidR="00635C85" w:rsidP="00BB6925" w:rsidRDefault="00635C85" w14:paraId="053812F9">
            <w:pPr>
              <w:pStyle w:val="a9"/>
              <w:ind w:left="-108" w:right="-125" w:firstLine="97"/>
              <w:jc w:val="center"/>
              <w:rPr>
                <w:b/>
              </w:rPr>
            </w:pPr>
            <w:r w:rsidRPr="00635C85">
              <w:rPr>
                <w:b/>
              </w:rPr>
              <w:t>20</w:t>
            </w:r>
          </w:p>
        </w:tc>
        <w:tc>
          <w:tcPr>
            <w:tcW w:w="993" w:type="dxa"/>
            <w:vAlign w:val="center"/>
          </w:tcPr>
          <w:p w:rsidRPr="00635C85" w:rsidR="00635C85" w:rsidP="00BB6925" w:rsidRDefault="00635C85" w14:paraId="1C505827">
            <w:pPr>
              <w:pStyle w:val="a9"/>
              <w:ind w:left="-82" w:right="-118"/>
              <w:jc w:val="center"/>
              <w:rPr>
                <w:i/>
                <w:lang w:val="kk-KZ"/>
              </w:rPr>
            </w:pPr>
            <w:r w:rsidRPr="00635C85">
              <w:rPr>
                <w:i/>
              </w:rPr>
              <w:t xml:space="preserve">1 </w:t>
            </w:r>
            <w:r w:rsidRPr="00635C85">
              <w:rPr>
                <w:i/>
                <w:lang w:val="kk-KZ"/>
              </w:rPr>
              <w:t>жұм.к.</w:t>
            </w:r>
          </w:p>
          <w:p w:rsidRPr="00635C85" w:rsidR="00635C85" w:rsidP="00BB6925" w:rsidRDefault="00635C85" w14:paraId="7FBA0B55">
            <w:pPr>
              <w:pStyle w:val="a9"/>
              <w:ind w:left="-82" w:right="-118"/>
              <w:jc w:val="center"/>
              <w:rPr>
                <w:i/>
              </w:rPr>
            </w:pPr>
            <w:r w:rsidRPr="00635C85">
              <w:rPr>
                <w:i/>
              </w:rPr>
              <w:t>=3,5%</w:t>
            </w:r>
          </w:p>
          <w:p w:rsidRPr="00635C85" w:rsidR="00635C85" w:rsidP="00BB6925" w:rsidRDefault="00635C85" w14:paraId="39861423">
            <w:pPr>
              <w:pStyle w:val="a9"/>
              <w:ind w:left="-82" w:right="-118"/>
              <w:jc w:val="center"/>
              <w:rPr>
                <w:i/>
              </w:rPr>
            </w:pPr>
          </w:p>
          <w:p w:rsidRPr="00635C85" w:rsidR="00635C85" w:rsidP="00BB6925" w:rsidRDefault="00635C85" w14:paraId="099FFE2E">
            <w:pPr>
              <w:pStyle w:val="a9"/>
              <w:ind w:left="-82" w:right="-118"/>
              <w:jc w:val="center"/>
              <w:rPr>
                <w:i/>
              </w:rPr>
            </w:pPr>
            <w:r w:rsidRPr="00635C85">
              <w:rPr>
                <w:b/>
              </w:rPr>
              <w:t>70%</w:t>
            </w:r>
          </w:p>
        </w:tc>
        <w:tc>
          <w:tcPr>
            <w:tcW w:w="992" w:type="dxa"/>
            <w:vAlign w:val="center"/>
          </w:tcPr>
          <w:p w:rsidRPr="00635C85" w:rsidR="00635C85" w:rsidP="00BB6925" w:rsidRDefault="00635C85" w14:paraId="674F0C35">
            <w:pPr>
              <w:pStyle w:val="a9"/>
              <w:ind w:left="-108" w:right="-125" w:firstLine="97"/>
              <w:jc w:val="center"/>
              <w:rPr>
                <w:b/>
              </w:rPr>
            </w:pPr>
            <w:r w:rsidRPr="00635C85">
              <w:rPr>
                <w:b/>
              </w:rPr>
              <w:t>13</w:t>
            </w:r>
          </w:p>
        </w:tc>
        <w:tc>
          <w:tcPr>
            <w:tcW w:w="992" w:type="dxa"/>
            <w:vAlign w:val="center"/>
          </w:tcPr>
          <w:p w:rsidRPr="00635C85" w:rsidR="00635C85" w:rsidP="00BB6925" w:rsidRDefault="00635C85" w14:paraId="28B732FE">
            <w:pPr>
              <w:pStyle w:val="a9"/>
              <w:ind w:left="-82" w:right="-118"/>
              <w:jc w:val="center"/>
              <w:rPr>
                <w:i/>
                <w:lang w:val="kk-KZ"/>
              </w:rPr>
            </w:pPr>
            <w:r w:rsidRPr="00635C85">
              <w:rPr>
                <w:i/>
              </w:rPr>
              <w:t xml:space="preserve">1 </w:t>
            </w:r>
            <w:r w:rsidRPr="00635C85">
              <w:rPr>
                <w:i/>
                <w:lang w:val="kk-KZ"/>
              </w:rPr>
              <w:t>жұм.к.</w:t>
            </w:r>
          </w:p>
          <w:p w:rsidRPr="00635C85" w:rsidR="00635C85" w:rsidP="00BB6925" w:rsidRDefault="00635C85" w14:paraId="1C0DAD63">
            <w:pPr>
              <w:pStyle w:val="a9"/>
              <w:ind w:left="-82" w:right="-118"/>
              <w:jc w:val="center"/>
              <w:rPr>
                <w:i/>
              </w:rPr>
            </w:pPr>
            <w:r w:rsidRPr="00635C85">
              <w:rPr>
                <w:i/>
              </w:rPr>
              <w:t>=5,4%</w:t>
            </w:r>
          </w:p>
          <w:p w:rsidRPr="00635C85" w:rsidR="00635C85" w:rsidP="00BB6925" w:rsidRDefault="00635C85" w14:paraId="35ECD71F">
            <w:pPr>
              <w:pStyle w:val="a9"/>
              <w:ind w:left="-82" w:right="-118"/>
              <w:jc w:val="center"/>
              <w:rPr>
                <w:i/>
              </w:rPr>
            </w:pPr>
          </w:p>
          <w:p w:rsidRPr="00635C85" w:rsidR="00635C85" w:rsidP="00BB6925" w:rsidRDefault="00635C85" w14:paraId="110BAF0E">
            <w:pPr>
              <w:pStyle w:val="a9"/>
              <w:ind w:left="-82" w:right="-118"/>
              <w:jc w:val="center"/>
              <w:rPr>
                <w:i/>
              </w:rPr>
            </w:pPr>
            <w:r w:rsidRPr="00635C85">
              <w:rPr>
                <w:b/>
              </w:rPr>
              <w:t>70,2%</w:t>
            </w:r>
          </w:p>
        </w:tc>
        <w:tc>
          <w:tcPr>
            <w:tcW w:w="992" w:type="dxa"/>
            <w:vAlign w:val="center"/>
          </w:tcPr>
          <w:p w:rsidRPr="00635C85" w:rsidR="00635C85" w:rsidP="00BB6925" w:rsidRDefault="00635C85" w14:paraId="5293957F">
            <w:pPr>
              <w:pStyle w:val="a9"/>
              <w:ind w:left="-108" w:right="-125" w:firstLine="97"/>
              <w:jc w:val="center"/>
              <w:rPr>
                <w:b/>
              </w:rPr>
            </w:pPr>
            <w:r w:rsidRPr="00635C85">
              <w:rPr>
                <w:b/>
              </w:rPr>
              <w:t>7</w:t>
            </w:r>
          </w:p>
        </w:tc>
        <w:tc>
          <w:tcPr>
            <w:tcW w:w="993" w:type="dxa"/>
            <w:vAlign w:val="center"/>
          </w:tcPr>
          <w:p w:rsidRPr="00635C85" w:rsidR="00635C85" w:rsidP="00BB6925" w:rsidRDefault="00635C85" w14:paraId="27FF41AD">
            <w:pPr>
              <w:pStyle w:val="a9"/>
              <w:ind w:left="-82" w:right="-118"/>
              <w:jc w:val="center"/>
              <w:rPr>
                <w:i/>
                <w:lang w:val="kk-KZ"/>
              </w:rPr>
            </w:pPr>
            <w:r w:rsidRPr="00635C85">
              <w:rPr>
                <w:i/>
              </w:rPr>
              <w:t xml:space="preserve">1 </w:t>
            </w:r>
            <w:r w:rsidRPr="00635C85">
              <w:rPr>
                <w:i/>
                <w:lang w:val="kk-KZ"/>
              </w:rPr>
              <w:t>жұм.к.</w:t>
            </w:r>
          </w:p>
          <w:p w:rsidRPr="00635C85" w:rsidR="00635C85" w:rsidP="00BB6925" w:rsidRDefault="00635C85" w14:paraId="14B93701">
            <w:pPr>
              <w:pStyle w:val="a9"/>
              <w:ind w:left="-82" w:right="-118"/>
              <w:jc w:val="center"/>
              <w:rPr>
                <w:i/>
              </w:rPr>
            </w:pPr>
            <w:r w:rsidRPr="00635C85">
              <w:rPr>
                <w:i/>
              </w:rPr>
              <w:t>=10%</w:t>
            </w:r>
          </w:p>
          <w:p w:rsidRPr="00635C85" w:rsidR="00635C85" w:rsidP="00BB6925" w:rsidRDefault="00635C85" w14:paraId="5558D7D8">
            <w:pPr>
              <w:pStyle w:val="a9"/>
              <w:ind w:left="-82" w:right="-118"/>
              <w:jc w:val="center"/>
              <w:rPr>
                <w:i/>
              </w:rPr>
            </w:pPr>
          </w:p>
          <w:p w:rsidRPr="00635C85" w:rsidR="00635C85" w:rsidP="00BB6925" w:rsidRDefault="00635C85" w14:paraId="25073EB1">
            <w:pPr>
              <w:pStyle w:val="a9"/>
              <w:ind w:left="-82" w:right="-118"/>
              <w:jc w:val="center"/>
              <w:rPr>
                <w:i/>
              </w:rPr>
            </w:pPr>
            <w:r w:rsidRPr="00635C85">
              <w:rPr>
                <w:b/>
              </w:rPr>
              <w:t>70%</w:t>
            </w:r>
          </w:p>
        </w:tc>
      </w:tr>
      <w:tr w:rsidRPr="00635C85" w:rsidR="00635C85" w:rsidTr="0087410A" w14:paraId="4354AB92">
        <w:tc>
          <w:tcPr>
            <w:tcW w:w="421" w:type="dxa"/>
            <w:vMerge w:val="restart"/>
          </w:tcPr>
          <w:p w:rsidRPr="00635C85" w:rsidR="00635C85" w:rsidP="00BB6925" w:rsidRDefault="00635C85" w14:paraId="2710517C">
            <w:pPr>
              <w:pStyle w:val="a9"/>
              <w:jc w:val="both"/>
            </w:pPr>
            <w:r w:rsidRPr="00635C85">
              <w:t>2</w:t>
            </w:r>
          </w:p>
        </w:tc>
        <w:tc>
          <w:tcPr>
            <w:tcW w:w="425" w:type="dxa"/>
            <w:vMerge/>
          </w:tcPr>
          <w:p w:rsidRPr="00635C85" w:rsidR="00635C85" w:rsidP="00BB6925" w:rsidRDefault="00635C85" w14:paraId="632840D3">
            <w:pPr>
              <w:pStyle w:val="a9"/>
              <w:ind w:left="-108" w:right="-125" w:firstLine="142"/>
            </w:pPr>
          </w:p>
        </w:tc>
        <w:tc>
          <w:tcPr>
            <w:tcW w:w="1276" w:type="dxa"/>
            <w:vAlign w:val="center"/>
          </w:tcPr>
          <w:p w:rsidRPr="00635C85" w:rsidR="00635C85" w:rsidP="00BB6925" w:rsidRDefault="00635C85" w14:paraId="5EA787CA">
            <w:pPr>
              <w:pStyle w:val="a9"/>
              <w:ind w:right="-125" w:firstLine="142"/>
            </w:pPr>
            <w:r w:rsidRPr="00635C85">
              <w:t>2-</w:t>
            </w:r>
            <w:r w:rsidRPr="00635C85">
              <w:rPr>
                <w:lang w:val="kk-KZ"/>
              </w:rPr>
              <w:t xml:space="preserve">кезең </w:t>
            </w:r>
            <w:r w:rsidRPr="00635C85">
              <w:t>«</w:t>
            </w:r>
            <w:r w:rsidRPr="00635C85">
              <w:rPr>
                <w:rStyle w:val="ezkurwreuab5ozgtqnkl"/>
              </w:rPr>
              <w:t>Ескертулерге</w:t>
            </w:r>
            <w:r w:rsidRPr="00635C85">
              <w:t xml:space="preserve"> </w:t>
            </w:r>
            <w:r w:rsidRPr="00635C85">
              <w:rPr>
                <w:rStyle w:val="ezkurwreuab5ozgtqnkl"/>
              </w:rPr>
              <w:t>жауаптар</w:t>
            </w:r>
            <w:r w:rsidRPr="00635C85">
              <w:t xml:space="preserve"> </w:t>
            </w:r>
            <w:r w:rsidRPr="00635C85">
              <w:rPr>
                <w:rStyle w:val="ezkurwreuab5ozgtqnkl"/>
              </w:rPr>
              <w:t>жобаларын мониторингілеу</w:t>
            </w:r>
            <w:r w:rsidRPr="00635C85">
              <w:t>»</w:t>
            </w:r>
          </w:p>
        </w:tc>
        <w:tc>
          <w:tcPr>
            <w:tcW w:w="992" w:type="dxa"/>
            <w:vAlign w:val="center"/>
          </w:tcPr>
          <w:p w:rsidRPr="00635C85" w:rsidR="00635C85" w:rsidP="00BB6925" w:rsidRDefault="00635C85" w14:paraId="4F0933C7">
            <w:pPr>
              <w:pStyle w:val="a9"/>
              <w:ind w:left="-108" w:right="-125" w:firstLine="97"/>
              <w:jc w:val="center"/>
              <w:rPr>
                <w:b/>
              </w:rPr>
            </w:pPr>
            <w:r w:rsidRPr="00635C85">
              <w:rPr>
                <w:b/>
              </w:rPr>
              <w:t>14</w:t>
            </w:r>
          </w:p>
        </w:tc>
        <w:tc>
          <w:tcPr>
            <w:tcW w:w="992" w:type="dxa"/>
            <w:vAlign w:val="center"/>
          </w:tcPr>
          <w:p w:rsidRPr="00635C85" w:rsidR="00635C85" w:rsidP="00BB6925" w:rsidRDefault="00635C85" w14:paraId="6D830388">
            <w:pPr>
              <w:pStyle w:val="a9"/>
              <w:ind w:left="-82" w:right="-118"/>
              <w:jc w:val="center"/>
              <w:rPr>
                <w:i/>
              </w:rPr>
            </w:pPr>
            <w:r w:rsidRPr="00635C85">
              <w:rPr>
                <w:i/>
              </w:rPr>
              <w:t>1 жұм.к.</w:t>
            </w:r>
          </w:p>
          <w:p w:rsidRPr="00635C85" w:rsidR="00635C85" w:rsidP="00BB6925" w:rsidRDefault="00635C85" w14:paraId="65A3126D">
            <w:pPr>
              <w:pStyle w:val="a9"/>
              <w:ind w:left="-82" w:right="-118"/>
              <w:jc w:val="center"/>
              <w:rPr>
                <w:i/>
              </w:rPr>
            </w:pPr>
            <w:r w:rsidRPr="00635C85">
              <w:rPr>
                <w:i/>
              </w:rPr>
              <w:t>=0,7%</w:t>
            </w:r>
          </w:p>
          <w:p w:rsidRPr="00635C85" w:rsidR="00635C85" w:rsidP="00BB6925" w:rsidRDefault="00635C85" w14:paraId="660FB309">
            <w:pPr>
              <w:pStyle w:val="a9"/>
              <w:ind w:left="-82" w:right="-118"/>
              <w:jc w:val="center"/>
              <w:rPr>
                <w:i/>
              </w:rPr>
            </w:pPr>
          </w:p>
          <w:p w:rsidRPr="00635C85" w:rsidR="00635C85" w:rsidP="00BB6925" w:rsidRDefault="00635C85" w14:paraId="60A817F6">
            <w:pPr>
              <w:pStyle w:val="a9"/>
              <w:ind w:left="-82" w:right="-118"/>
              <w:jc w:val="center"/>
              <w:rPr>
                <w:i/>
              </w:rPr>
            </w:pPr>
            <w:r w:rsidRPr="00635C85">
              <w:rPr>
                <w:b/>
              </w:rPr>
              <w:t>9,8%</w:t>
            </w:r>
          </w:p>
        </w:tc>
        <w:tc>
          <w:tcPr>
            <w:tcW w:w="992" w:type="dxa"/>
            <w:vAlign w:val="center"/>
          </w:tcPr>
          <w:p w:rsidRPr="00635C85" w:rsidR="00635C85" w:rsidP="00BB6925" w:rsidRDefault="00635C85" w14:paraId="736D5080">
            <w:pPr>
              <w:pStyle w:val="a9"/>
              <w:ind w:left="-108" w:right="-125" w:firstLine="97"/>
              <w:jc w:val="center"/>
              <w:rPr>
                <w:b/>
              </w:rPr>
            </w:pPr>
            <w:r w:rsidRPr="00635C85">
              <w:rPr>
                <w:b/>
              </w:rPr>
              <w:t>10</w:t>
            </w:r>
          </w:p>
        </w:tc>
        <w:tc>
          <w:tcPr>
            <w:tcW w:w="993" w:type="dxa"/>
            <w:vAlign w:val="center"/>
          </w:tcPr>
          <w:p w:rsidRPr="00635C85" w:rsidR="00635C85" w:rsidP="00BB6925" w:rsidRDefault="00635C85" w14:paraId="50EDDCC7">
            <w:pPr>
              <w:pStyle w:val="a9"/>
              <w:ind w:left="-82" w:right="-118"/>
              <w:jc w:val="center"/>
              <w:rPr>
                <w:i/>
                <w:lang w:val="kk-KZ"/>
              </w:rPr>
            </w:pPr>
            <w:r w:rsidRPr="00635C85">
              <w:rPr>
                <w:i/>
              </w:rPr>
              <w:t xml:space="preserve">1 </w:t>
            </w:r>
            <w:r w:rsidRPr="00635C85">
              <w:rPr>
                <w:i/>
                <w:lang w:val="kk-KZ"/>
              </w:rPr>
              <w:t>жұм.к.</w:t>
            </w:r>
          </w:p>
          <w:p w:rsidRPr="00635C85" w:rsidR="00635C85" w:rsidP="00BB6925" w:rsidRDefault="00635C85" w14:paraId="5A0DE683">
            <w:pPr>
              <w:pStyle w:val="a9"/>
              <w:ind w:left="-82" w:right="-118"/>
              <w:jc w:val="center"/>
              <w:rPr>
                <w:i/>
              </w:rPr>
            </w:pPr>
            <w:r w:rsidRPr="00635C85">
              <w:rPr>
                <w:i/>
              </w:rPr>
              <w:t>=1%</w:t>
            </w:r>
          </w:p>
          <w:p w:rsidRPr="00635C85" w:rsidR="00635C85" w:rsidP="00BB6925" w:rsidRDefault="00635C85" w14:paraId="1AD5A1D7">
            <w:pPr>
              <w:pStyle w:val="a9"/>
              <w:ind w:left="-82" w:right="-118"/>
              <w:jc w:val="center"/>
              <w:rPr>
                <w:i/>
              </w:rPr>
            </w:pPr>
          </w:p>
          <w:p w:rsidRPr="00635C85" w:rsidR="00635C85" w:rsidP="00BB6925" w:rsidRDefault="00635C85" w14:paraId="7D8EECC3">
            <w:pPr>
              <w:pStyle w:val="a9"/>
              <w:ind w:left="-82" w:right="-118"/>
              <w:jc w:val="center"/>
              <w:rPr>
                <w:i/>
              </w:rPr>
            </w:pPr>
            <w:r w:rsidRPr="00635C85">
              <w:rPr>
                <w:b/>
              </w:rPr>
              <w:t>10%</w:t>
            </w:r>
          </w:p>
        </w:tc>
        <w:tc>
          <w:tcPr>
            <w:tcW w:w="992" w:type="dxa"/>
            <w:vAlign w:val="center"/>
          </w:tcPr>
          <w:p w:rsidRPr="00635C85" w:rsidR="00635C85" w:rsidP="00BB6925" w:rsidRDefault="00635C85" w14:paraId="51D0A7D5">
            <w:pPr>
              <w:pStyle w:val="a9"/>
              <w:ind w:left="-108" w:right="-125" w:firstLine="97"/>
              <w:jc w:val="center"/>
              <w:rPr>
                <w:b/>
              </w:rPr>
            </w:pPr>
            <w:r w:rsidRPr="00635C85">
              <w:rPr>
                <w:b/>
              </w:rPr>
              <w:t>7</w:t>
            </w:r>
          </w:p>
        </w:tc>
        <w:tc>
          <w:tcPr>
            <w:tcW w:w="992" w:type="dxa"/>
            <w:vAlign w:val="center"/>
          </w:tcPr>
          <w:p w:rsidRPr="00635C85" w:rsidR="00635C85" w:rsidP="00BB6925" w:rsidRDefault="00635C85" w14:paraId="4AB1A8C7">
            <w:pPr>
              <w:pStyle w:val="a9"/>
              <w:ind w:left="-82" w:right="-118"/>
              <w:jc w:val="center"/>
              <w:rPr>
                <w:i/>
                <w:lang w:val="kk-KZ"/>
              </w:rPr>
            </w:pPr>
            <w:r w:rsidRPr="00635C85">
              <w:rPr>
                <w:i/>
              </w:rPr>
              <w:t xml:space="preserve">1 </w:t>
            </w:r>
            <w:r w:rsidRPr="00635C85">
              <w:rPr>
                <w:i/>
                <w:lang w:val="kk-KZ"/>
              </w:rPr>
              <w:t>жұм.к.</w:t>
            </w:r>
          </w:p>
          <w:p w:rsidRPr="00635C85" w:rsidR="00635C85" w:rsidP="00BB6925" w:rsidRDefault="00635C85" w14:paraId="52F29EC6">
            <w:pPr>
              <w:pStyle w:val="a9"/>
              <w:ind w:left="-82" w:right="-118"/>
              <w:jc w:val="center"/>
              <w:rPr>
                <w:i/>
              </w:rPr>
            </w:pPr>
            <w:r w:rsidRPr="00635C85">
              <w:rPr>
                <w:i/>
              </w:rPr>
              <w:t>=1,4%</w:t>
            </w:r>
          </w:p>
          <w:p w:rsidRPr="00635C85" w:rsidR="00635C85" w:rsidP="00BB6925" w:rsidRDefault="00635C85" w14:paraId="1B7A0C2A">
            <w:pPr>
              <w:pStyle w:val="a9"/>
              <w:ind w:left="-82" w:right="-118"/>
              <w:jc w:val="center"/>
              <w:rPr>
                <w:i/>
              </w:rPr>
            </w:pPr>
          </w:p>
          <w:p w:rsidRPr="00635C85" w:rsidR="00635C85" w:rsidP="00BB6925" w:rsidRDefault="00635C85" w14:paraId="602E334C">
            <w:pPr>
              <w:pStyle w:val="a9"/>
              <w:ind w:left="-82" w:right="-118"/>
              <w:jc w:val="center"/>
              <w:rPr>
                <w:i/>
              </w:rPr>
            </w:pPr>
            <w:r w:rsidRPr="00635C85">
              <w:rPr>
                <w:b/>
              </w:rPr>
              <w:t>9,8%</w:t>
            </w:r>
          </w:p>
        </w:tc>
        <w:tc>
          <w:tcPr>
            <w:tcW w:w="992" w:type="dxa"/>
            <w:vAlign w:val="center"/>
          </w:tcPr>
          <w:p w:rsidRPr="00635C85" w:rsidR="00635C85" w:rsidP="00BB6925" w:rsidRDefault="00635C85" w14:paraId="01885CD5">
            <w:pPr>
              <w:pStyle w:val="a9"/>
              <w:ind w:left="-108" w:right="-125" w:firstLine="97"/>
              <w:jc w:val="center"/>
              <w:rPr>
                <w:b/>
              </w:rPr>
            </w:pPr>
            <w:r w:rsidRPr="00635C85">
              <w:rPr>
                <w:b/>
              </w:rPr>
              <w:t>3</w:t>
            </w:r>
          </w:p>
        </w:tc>
        <w:tc>
          <w:tcPr>
            <w:tcW w:w="993" w:type="dxa"/>
            <w:vAlign w:val="center"/>
          </w:tcPr>
          <w:p w:rsidRPr="00635C85" w:rsidR="00635C85" w:rsidP="00BB6925" w:rsidRDefault="00635C85" w14:paraId="5CAC7BC1">
            <w:pPr>
              <w:pStyle w:val="a9"/>
              <w:ind w:left="-82" w:right="-118"/>
              <w:jc w:val="center"/>
              <w:rPr>
                <w:i/>
                <w:lang w:val="kk-KZ"/>
              </w:rPr>
            </w:pPr>
            <w:r w:rsidRPr="00635C85">
              <w:rPr>
                <w:i/>
              </w:rPr>
              <w:t xml:space="preserve">1 </w:t>
            </w:r>
            <w:r w:rsidRPr="00635C85">
              <w:rPr>
                <w:i/>
                <w:lang w:val="kk-KZ"/>
              </w:rPr>
              <w:t>жұм.к.</w:t>
            </w:r>
          </w:p>
          <w:p w:rsidRPr="00635C85" w:rsidR="00635C85" w:rsidP="00BB6925" w:rsidRDefault="00635C85" w14:paraId="2FE9399E">
            <w:pPr>
              <w:pStyle w:val="a9"/>
              <w:ind w:left="-82" w:right="-118"/>
              <w:jc w:val="center"/>
              <w:rPr>
                <w:i/>
              </w:rPr>
            </w:pPr>
            <w:r w:rsidRPr="00635C85">
              <w:rPr>
                <w:i/>
              </w:rPr>
              <w:t>=4%</w:t>
            </w:r>
          </w:p>
          <w:p w:rsidRPr="00635C85" w:rsidR="00635C85" w:rsidP="00BB6925" w:rsidRDefault="00635C85" w14:paraId="7F44CCF8">
            <w:pPr>
              <w:pStyle w:val="a9"/>
              <w:ind w:left="-82" w:right="-118"/>
              <w:jc w:val="center"/>
              <w:rPr>
                <w:i/>
              </w:rPr>
            </w:pPr>
          </w:p>
          <w:p w:rsidRPr="00635C85" w:rsidR="00635C85" w:rsidP="00BB6925" w:rsidRDefault="00635C85" w14:paraId="13840167">
            <w:pPr>
              <w:pStyle w:val="a9"/>
              <w:ind w:left="-82" w:right="-118"/>
              <w:jc w:val="center"/>
              <w:rPr>
                <w:i/>
              </w:rPr>
            </w:pPr>
            <w:r w:rsidRPr="00635C85">
              <w:rPr>
                <w:b/>
              </w:rPr>
              <w:t>12%</w:t>
            </w:r>
          </w:p>
        </w:tc>
      </w:tr>
      <w:tr w:rsidRPr="00635C85" w:rsidR="00635C85" w:rsidTr="0087410A" w14:paraId="713F767F">
        <w:tc>
          <w:tcPr>
            <w:tcW w:w="421" w:type="dxa"/>
            <w:vMerge/>
          </w:tcPr>
          <w:p w:rsidRPr="00635C85" w:rsidR="00635C85" w:rsidP="00BB6925" w:rsidRDefault="00635C85" w14:paraId="33F3AFD7">
            <w:pPr>
              <w:pStyle w:val="a9"/>
              <w:jc w:val="both"/>
            </w:pPr>
          </w:p>
        </w:tc>
        <w:tc>
          <w:tcPr>
            <w:tcW w:w="425" w:type="dxa"/>
            <w:vMerge/>
          </w:tcPr>
          <w:p w:rsidRPr="00635C85" w:rsidR="00635C85" w:rsidP="00BB6925" w:rsidRDefault="00635C85" w14:paraId="388E9B5E">
            <w:pPr>
              <w:pStyle w:val="a9"/>
              <w:ind w:left="-108" w:right="-125" w:firstLine="142"/>
            </w:pPr>
          </w:p>
        </w:tc>
        <w:tc>
          <w:tcPr>
            <w:tcW w:w="1276" w:type="dxa"/>
            <w:vAlign w:val="center"/>
          </w:tcPr>
          <w:p w:rsidRPr="00635C85" w:rsidR="00635C85" w:rsidP="00BB6925" w:rsidRDefault="00635C85" w14:paraId="6D49A887">
            <w:pPr>
              <w:pStyle w:val="a9"/>
              <w:ind w:right="-125" w:firstLine="142"/>
            </w:pPr>
            <w:r w:rsidRPr="00635C85">
              <w:rPr>
                <w:lang w:val="kk-KZ"/>
              </w:rPr>
              <w:t xml:space="preserve">Барлығы 2 кезең бойынша </w:t>
            </w:r>
          </w:p>
        </w:tc>
        <w:tc>
          <w:tcPr>
            <w:tcW w:w="992" w:type="dxa"/>
            <w:vAlign w:val="center"/>
          </w:tcPr>
          <w:p w:rsidRPr="00635C85" w:rsidR="00635C85" w:rsidP="00BB6925" w:rsidRDefault="00635C85" w14:paraId="7BDF32A9">
            <w:pPr>
              <w:pStyle w:val="a9"/>
              <w:ind w:left="-108" w:right="-125" w:firstLine="97"/>
              <w:jc w:val="center"/>
              <w:rPr>
                <w:b/>
              </w:rPr>
            </w:pPr>
            <w:r w:rsidRPr="00635C85">
              <w:rPr>
                <w:b/>
              </w:rPr>
              <w:t>40</w:t>
            </w:r>
          </w:p>
          <w:p w:rsidRPr="00635C85" w:rsidR="00635C85" w:rsidP="00BB6925" w:rsidRDefault="00635C85" w14:paraId="7B641382">
            <w:pPr>
              <w:pStyle w:val="a9"/>
              <w:ind w:left="-108" w:right="-125" w:firstLine="97"/>
              <w:jc w:val="center"/>
            </w:pPr>
            <w:r w:rsidRPr="00635C85">
              <w:t xml:space="preserve">№ 299 </w:t>
            </w:r>
            <w:r w:rsidRPr="00635C85">
              <w:rPr>
                <w:lang w:val="kk-KZ"/>
              </w:rPr>
              <w:t xml:space="preserve">Қағидалардың </w:t>
            </w:r>
            <w:r w:rsidRPr="00635C85">
              <w:t>38</w:t>
            </w:r>
            <w:r w:rsidRPr="00635C85">
              <w:rPr>
                <w:lang w:val="kk-KZ"/>
              </w:rPr>
              <w:t>-т.</w:t>
            </w:r>
          </w:p>
        </w:tc>
        <w:tc>
          <w:tcPr>
            <w:tcW w:w="992" w:type="dxa"/>
            <w:vAlign w:val="center"/>
          </w:tcPr>
          <w:p w:rsidRPr="00635C85" w:rsidR="00635C85" w:rsidP="00BB6925" w:rsidRDefault="00635C85" w14:paraId="7D4E64A1">
            <w:pPr>
              <w:pStyle w:val="a9"/>
              <w:ind w:left="-82" w:right="-118"/>
              <w:jc w:val="center"/>
              <w:rPr>
                <w:b/>
              </w:rPr>
            </w:pPr>
            <w:r w:rsidRPr="00635C85">
              <w:rPr>
                <w:b/>
              </w:rPr>
              <w:t>80%</w:t>
            </w:r>
          </w:p>
        </w:tc>
        <w:tc>
          <w:tcPr>
            <w:tcW w:w="992" w:type="dxa"/>
            <w:vAlign w:val="center"/>
          </w:tcPr>
          <w:p w:rsidRPr="00635C85" w:rsidR="00635C85" w:rsidP="00BB6925" w:rsidRDefault="00635C85" w14:paraId="07FEC197">
            <w:pPr>
              <w:pStyle w:val="a9"/>
              <w:ind w:left="-108" w:right="-125" w:firstLine="97"/>
              <w:jc w:val="center"/>
              <w:rPr>
                <w:b/>
              </w:rPr>
            </w:pPr>
            <w:r w:rsidRPr="00635C85">
              <w:rPr>
                <w:b/>
              </w:rPr>
              <w:t>30</w:t>
            </w:r>
          </w:p>
          <w:p w:rsidRPr="00635C85" w:rsidR="00635C85" w:rsidP="00BB6925" w:rsidRDefault="00635C85" w14:paraId="79015814">
            <w:pPr>
              <w:pStyle w:val="a9"/>
              <w:ind w:left="-108" w:right="-125" w:firstLine="97"/>
              <w:jc w:val="center"/>
              <w:rPr>
                <w:b/>
              </w:rPr>
            </w:pPr>
            <w:r w:rsidRPr="00635C85">
              <w:t xml:space="preserve">№ 299 </w:t>
            </w:r>
            <w:r w:rsidRPr="00635C85">
              <w:rPr>
                <w:lang w:val="kk-KZ"/>
              </w:rPr>
              <w:t xml:space="preserve">Қағидалардың </w:t>
            </w:r>
            <w:r w:rsidRPr="00635C85">
              <w:t>38</w:t>
            </w:r>
            <w:r w:rsidRPr="00635C85">
              <w:rPr>
                <w:lang w:val="kk-KZ"/>
              </w:rPr>
              <w:t>-т.</w:t>
            </w:r>
          </w:p>
        </w:tc>
        <w:tc>
          <w:tcPr>
            <w:tcW w:w="993" w:type="dxa"/>
            <w:vAlign w:val="center"/>
          </w:tcPr>
          <w:p w:rsidRPr="00635C85" w:rsidR="00635C85" w:rsidP="00BB6925" w:rsidRDefault="00635C85" w14:paraId="58A8A9C9">
            <w:pPr>
              <w:pStyle w:val="a9"/>
              <w:ind w:left="-82" w:right="-118"/>
              <w:jc w:val="center"/>
              <w:rPr>
                <w:i/>
              </w:rPr>
            </w:pPr>
            <w:r w:rsidRPr="00635C85">
              <w:rPr>
                <w:b/>
              </w:rPr>
              <w:t>80%</w:t>
            </w:r>
          </w:p>
        </w:tc>
        <w:tc>
          <w:tcPr>
            <w:tcW w:w="992" w:type="dxa"/>
            <w:vAlign w:val="center"/>
          </w:tcPr>
          <w:p w:rsidRPr="00635C85" w:rsidR="00635C85" w:rsidP="00BB6925" w:rsidRDefault="00635C85" w14:paraId="1E88907D">
            <w:pPr>
              <w:pStyle w:val="a9"/>
              <w:ind w:left="-108" w:right="-125" w:firstLine="97"/>
              <w:jc w:val="center"/>
              <w:rPr>
                <w:b/>
              </w:rPr>
            </w:pPr>
            <w:r w:rsidRPr="00635C85">
              <w:rPr>
                <w:b/>
              </w:rPr>
              <w:t>20</w:t>
            </w:r>
          </w:p>
          <w:p w:rsidRPr="00635C85" w:rsidR="00635C85" w:rsidP="00BB6925" w:rsidRDefault="00635C85" w14:paraId="75E6BAF0">
            <w:pPr>
              <w:pStyle w:val="a9"/>
              <w:ind w:left="-108" w:right="-125" w:firstLine="97"/>
              <w:jc w:val="center"/>
              <w:rPr>
                <w:b/>
              </w:rPr>
            </w:pPr>
            <w:r w:rsidRPr="00635C85">
              <w:t xml:space="preserve">№ 299 </w:t>
            </w:r>
            <w:r w:rsidRPr="00635C85">
              <w:rPr>
                <w:lang w:val="kk-KZ"/>
              </w:rPr>
              <w:t xml:space="preserve">Қағидалардың </w:t>
            </w:r>
            <w:r w:rsidRPr="00635C85">
              <w:t>38</w:t>
            </w:r>
            <w:r w:rsidRPr="00635C85">
              <w:rPr>
                <w:lang w:val="kk-KZ"/>
              </w:rPr>
              <w:t>-т.</w:t>
            </w:r>
          </w:p>
        </w:tc>
        <w:tc>
          <w:tcPr>
            <w:tcW w:w="992" w:type="dxa"/>
            <w:vAlign w:val="center"/>
          </w:tcPr>
          <w:p w:rsidRPr="00635C85" w:rsidR="00635C85" w:rsidP="00BB6925" w:rsidRDefault="00635C85" w14:paraId="272E7C47">
            <w:pPr>
              <w:pStyle w:val="a9"/>
              <w:ind w:left="-82" w:right="-118"/>
              <w:jc w:val="center"/>
              <w:rPr>
                <w:i/>
              </w:rPr>
            </w:pPr>
            <w:r w:rsidRPr="00635C85">
              <w:rPr>
                <w:b/>
              </w:rPr>
              <w:t>80%</w:t>
            </w:r>
          </w:p>
        </w:tc>
        <w:tc>
          <w:tcPr>
            <w:tcW w:w="992" w:type="dxa"/>
            <w:vAlign w:val="center"/>
          </w:tcPr>
          <w:p w:rsidRPr="00635C85" w:rsidR="00635C85" w:rsidP="00BB6925" w:rsidRDefault="00635C85" w14:paraId="59B023A0">
            <w:pPr>
              <w:pStyle w:val="a9"/>
              <w:ind w:left="-108" w:right="-125" w:firstLine="97"/>
              <w:jc w:val="center"/>
              <w:rPr>
                <w:b/>
              </w:rPr>
            </w:pPr>
            <w:r w:rsidRPr="00635C85">
              <w:rPr>
                <w:b/>
              </w:rPr>
              <w:t>10</w:t>
            </w:r>
          </w:p>
          <w:p w:rsidRPr="00635C85" w:rsidR="00635C85" w:rsidP="00BB6925" w:rsidRDefault="00635C85" w14:paraId="06B837D9">
            <w:pPr>
              <w:pStyle w:val="a9"/>
              <w:ind w:left="-108" w:right="-125" w:firstLine="97"/>
              <w:jc w:val="center"/>
              <w:rPr>
                <w:b/>
              </w:rPr>
            </w:pPr>
            <w:r w:rsidRPr="00635C85">
              <w:t xml:space="preserve">№ 299 </w:t>
            </w:r>
            <w:r w:rsidRPr="00635C85">
              <w:rPr>
                <w:lang w:val="kk-KZ"/>
              </w:rPr>
              <w:t xml:space="preserve">Қағидалардың </w:t>
            </w:r>
            <w:r w:rsidRPr="00635C85">
              <w:t>38</w:t>
            </w:r>
            <w:r w:rsidRPr="00635C85">
              <w:rPr>
                <w:lang w:val="kk-KZ"/>
              </w:rPr>
              <w:t>-1 т.</w:t>
            </w:r>
          </w:p>
        </w:tc>
        <w:tc>
          <w:tcPr>
            <w:tcW w:w="993" w:type="dxa"/>
            <w:vAlign w:val="center"/>
          </w:tcPr>
          <w:p w:rsidRPr="00635C85" w:rsidR="00635C85" w:rsidP="00BB6925" w:rsidRDefault="00635C85" w14:paraId="7F2A184C">
            <w:pPr>
              <w:pStyle w:val="a9"/>
              <w:ind w:left="-82" w:right="-118"/>
              <w:jc w:val="center"/>
              <w:rPr>
                <w:b/>
              </w:rPr>
            </w:pPr>
            <w:r w:rsidRPr="00635C85">
              <w:rPr>
                <w:b/>
              </w:rPr>
              <w:t>82%</w:t>
            </w:r>
          </w:p>
        </w:tc>
      </w:tr>
      <w:tr w:rsidRPr="00635C85" w:rsidR="00635C85" w:rsidTr="0087410A" w14:paraId="1F95008B">
        <w:trPr>
          <w:trHeight w:val="1833"/>
        </w:trPr>
        <w:tc>
          <w:tcPr>
            <w:tcW w:w="421" w:type="dxa"/>
            <w:vMerge w:val="restart"/>
          </w:tcPr>
          <w:p w:rsidRPr="00635C85" w:rsidR="00635C85" w:rsidP="00BB6925" w:rsidRDefault="00635C85" w14:paraId="3640A51D">
            <w:pPr>
              <w:pStyle w:val="a9"/>
              <w:jc w:val="both"/>
            </w:pPr>
            <w:r w:rsidRPr="00635C85">
              <w:t>3</w:t>
            </w:r>
          </w:p>
        </w:tc>
        <w:tc>
          <w:tcPr>
            <w:tcW w:w="425" w:type="dxa"/>
            <w:vMerge w:val="restart"/>
            <w:textDirection w:val="btLr"/>
          </w:tcPr>
          <w:p w:rsidRPr="00635C85" w:rsidR="00635C85" w:rsidP="00BB6925" w:rsidRDefault="00635C85" w14:paraId="1F11F35F">
            <w:pPr>
              <w:pStyle w:val="a9"/>
              <w:ind w:left="-108" w:right="-125" w:firstLine="142"/>
              <w:jc w:val="center"/>
              <w:rPr>
                <w:lang w:val="kk-KZ"/>
              </w:rPr>
            </w:pPr>
            <w:r w:rsidRPr="00635C85">
              <w:rPr>
                <w:b/>
                <w:lang w:val="kk-KZ"/>
              </w:rPr>
              <w:t xml:space="preserve">КВТС аяқталу кезеңдері </w:t>
            </w:r>
          </w:p>
        </w:tc>
        <w:tc>
          <w:tcPr>
            <w:tcW w:w="1276" w:type="dxa"/>
            <w:vAlign w:val="center"/>
          </w:tcPr>
          <w:p w:rsidRPr="00635C85" w:rsidR="00635C85" w:rsidP="00BB6925" w:rsidRDefault="00635C85" w14:paraId="4618C3A2">
            <w:pPr>
              <w:pStyle w:val="a9"/>
              <w:ind w:right="-125" w:firstLine="142"/>
              <w:rPr>
                <w:lang w:val="kk-KZ"/>
              </w:rPr>
            </w:pPr>
            <w:r w:rsidRPr="00635C85">
              <w:rPr>
                <w:lang w:val="kk-KZ"/>
              </w:rPr>
              <w:t>3-кезең «Жауаптар бойынша бөлімдерді пысықтау, бөлімдер бойынша қорытындылар дайындау»</w:t>
            </w:r>
          </w:p>
        </w:tc>
        <w:tc>
          <w:tcPr>
            <w:tcW w:w="992" w:type="dxa"/>
            <w:vAlign w:val="center"/>
          </w:tcPr>
          <w:p w:rsidRPr="00635C85" w:rsidR="00635C85" w:rsidP="00BB6925" w:rsidRDefault="00635C85" w14:paraId="38B22166">
            <w:pPr>
              <w:pStyle w:val="a9"/>
              <w:ind w:left="-108" w:right="-125" w:firstLine="97"/>
              <w:jc w:val="center"/>
              <w:rPr>
                <w:b/>
              </w:rPr>
            </w:pPr>
            <w:r w:rsidRPr="00635C85">
              <w:rPr>
                <w:b/>
              </w:rPr>
              <w:t>10</w:t>
            </w:r>
          </w:p>
        </w:tc>
        <w:tc>
          <w:tcPr>
            <w:tcW w:w="992" w:type="dxa"/>
            <w:vAlign w:val="center"/>
          </w:tcPr>
          <w:p w:rsidRPr="00635C85" w:rsidR="00635C85" w:rsidP="00BB6925" w:rsidRDefault="00635C85" w14:paraId="0D4125B2">
            <w:pPr>
              <w:pStyle w:val="a9"/>
              <w:ind w:left="-82" w:right="-118"/>
              <w:jc w:val="center"/>
              <w:rPr>
                <w:i/>
              </w:rPr>
            </w:pPr>
            <w:r w:rsidRPr="00635C85">
              <w:rPr>
                <w:i/>
              </w:rPr>
              <w:t>1 жұм.к.</w:t>
            </w:r>
          </w:p>
          <w:p w:rsidRPr="00635C85" w:rsidR="00635C85" w:rsidP="00BB6925" w:rsidRDefault="00635C85" w14:paraId="0DE19127">
            <w:pPr>
              <w:pStyle w:val="a9"/>
              <w:ind w:left="-82" w:right="-118"/>
              <w:jc w:val="center"/>
              <w:rPr>
                <w:i/>
              </w:rPr>
            </w:pPr>
            <w:r w:rsidRPr="00635C85">
              <w:rPr>
                <w:i/>
              </w:rPr>
              <w:t>=0,8%</w:t>
            </w:r>
          </w:p>
          <w:p w:rsidRPr="00635C85" w:rsidR="00635C85" w:rsidP="00BB6925" w:rsidRDefault="00635C85" w14:paraId="1E7EC09F">
            <w:pPr>
              <w:pStyle w:val="a9"/>
              <w:ind w:left="-82" w:right="-118"/>
              <w:jc w:val="center"/>
              <w:rPr>
                <w:i/>
              </w:rPr>
            </w:pPr>
          </w:p>
          <w:p w:rsidRPr="00635C85" w:rsidR="00635C85" w:rsidP="00BB6925" w:rsidRDefault="00635C85" w14:paraId="641C2F49">
            <w:pPr>
              <w:pStyle w:val="a9"/>
              <w:ind w:left="-82" w:right="-118"/>
              <w:jc w:val="center"/>
              <w:rPr>
                <w:i/>
              </w:rPr>
            </w:pPr>
            <w:r w:rsidRPr="00635C85">
              <w:rPr>
                <w:b/>
              </w:rPr>
              <w:t>8%</w:t>
            </w:r>
          </w:p>
        </w:tc>
        <w:tc>
          <w:tcPr>
            <w:tcW w:w="992" w:type="dxa"/>
            <w:vAlign w:val="center"/>
          </w:tcPr>
          <w:p w:rsidRPr="00635C85" w:rsidR="00635C85" w:rsidP="00BB6925" w:rsidRDefault="00635C85" w14:paraId="465A0646">
            <w:pPr>
              <w:pStyle w:val="a9"/>
              <w:ind w:left="-108" w:right="-125" w:firstLine="97"/>
              <w:jc w:val="center"/>
              <w:rPr>
                <w:b/>
              </w:rPr>
            </w:pPr>
            <w:r w:rsidRPr="00635C85">
              <w:rPr>
                <w:b/>
              </w:rPr>
              <w:t>5</w:t>
            </w:r>
          </w:p>
        </w:tc>
        <w:tc>
          <w:tcPr>
            <w:tcW w:w="993" w:type="dxa"/>
            <w:vAlign w:val="center"/>
          </w:tcPr>
          <w:p w:rsidRPr="00635C85" w:rsidR="00635C85" w:rsidP="00BB6925" w:rsidRDefault="00635C85" w14:paraId="7FA0F6B8">
            <w:pPr>
              <w:pStyle w:val="a9"/>
              <w:ind w:left="-82" w:right="-118"/>
              <w:jc w:val="center"/>
              <w:rPr>
                <w:i/>
              </w:rPr>
            </w:pPr>
            <w:r w:rsidRPr="00635C85">
              <w:rPr>
                <w:i/>
              </w:rPr>
              <w:t>1 жұм.к =1,5%</w:t>
            </w:r>
          </w:p>
          <w:p w:rsidRPr="00635C85" w:rsidR="00635C85" w:rsidP="00BB6925" w:rsidRDefault="00635C85" w14:paraId="0C853583">
            <w:pPr>
              <w:pStyle w:val="a9"/>
              <w:ind w:left="-82" w:right="-118"/>
              <w:jc w:val="center"/>
              <w:rPr>
                <w:i/>
              </w:rPr>
            </w:pPr>
          </w:p>
          <w:p w:rsidRPr="00635C85" w:rsidR="00635C85" w:rsidP="00BB6925" w:rsidRDefault="00635C85" w14:paraId="348B03B4">
            <w:pPr>
              <w:pStyle w:val="a9"/>
              <w:ind w:left="-82" w:right="-118"/>
              <w:jc w:val="center"/>
              <w:rPr>
                <w:i/>
              </w:rPr>
            </w:pPr>
            <w:r w:rsidRPr="00635C85">
              <w:rPr>
                <w:b/>
              </w:rPr>
              <w:t>7,5%</w:t>
            </w:r>
          </w:p>
        </w:tc>
        <w:tc>
          <w:tcPr>
            <w:tcW w:w="992" w:type="dxa"/>
            <w:vAlign w:val="center"/>
          </w:tcPr>
          <w:p w:rsidRPr="00635C85" w:rsidR="00635C85" w:rsidP="00BB6925" w:rsidRDefault="00635C85" w14:paraId="53D07B03">
            <w:pPr>
              <w:pStyle w:val="a9"/>
              <w:ind w:left="-108" w:right="-125" w:firstLine="97"/>
              <w:jc w:val="center"/>
              <w:rPr>
                <w:b/>
              </w:rPr>
            </w:pPr>
            <w:r w:rsidRPr="00635C85">
              <w:rPr>
                <w:b/>
              </w:rPr>
              <w:t>3</w:t>
            </w:r>
          </w:p>
        </w:tc>
        <w:tc>
          <w:tcPr>
            <w:tcW w:w="992" w:type="dxa"/>
            <w:vAlign w:val="center"/>
          </w:tcPr>
          <w:p w:rsidRPr="00635C85" w:rsidR="00635C85" w:rsidP="00BB6925" w:rsidRDefault="00635C85" w14:paraId="485AC2EF">
            <w:pPr>
              <w:pStyle w:val="a9"/>
              <w:ind w:left="-82" w:right="-118"/>
              <w:jc w:val="center"/>
              <w:rPr>
                <w:i/>
              </w:rPr>
            </w:pPr>
            <w:r w:rsidRPr="00635C85">
              <w:rPr>
                <w:i/>
              </w:rPr>
              <w:t xml:space="preserve">1 жұм.к </w:t>
            </w:r>
          </w:p>
          <w:p w:rsidRPr="00635C85" w:rsidR="00635C85" w:rsidP="00BB6925" w:rsidRDefault="00635C85" w14:paraId="136B71F4">
            <w:pPr>
              <w:pStyle w:val="a9"/>
              <w:ind w:left="-82" w:right="-118"/>
              <w:jc w:val="center"/>
              <w:rPr>
                <w:i/>
              </w:rPr>
            </w:pPr>
            <w:r w:rsidRPr="00635C85">
              <w:rPr>
                <w:i/>
              </w:rPr>
              <w:t>=2,5%</w:t>
            </w:r>
          </w:p>
          <w:p w:rsidRPr="00635C85" w:rsidR="00635C85" w:rsidP="00BB6925" w:rsidRDefault="00635C85" w14:paraId="27CB8483">
            <w:pPr>
              <w:pStyle w:val="a9"/>
              <w:ind w:left="-82" w:right="-118"/>
              <w:jc w:val="center"/>
              <w:rPr>
                <w:i/>
              </w:rPr>
            </w:pPr>
          </w:p>
          <w:p w:rsidRPr="00635C85" w:rsidR="00635C85" w:rsidP="00BB6925" w:rsidRDefault="00635C85" w14:paraId="4FA43F6C">
            <w:pPr>
              <w:pStyle w:val="a9"/>
              <w:ind w:left="-82" w:right="-118"/>
              <w:jc w:val="center"/>
              <w:rPr>
                <w:i/>
              </w:rPr>
            </w:pPr>
            <w:r w:rsidRPr="00635C85">
              <w:rPr>
                <w:b/>
              </w:rPr>
              <w:t>7,5%</w:t>
            </w:r>
          </w:p>
        </w:tc>
        <w:tc>
          <w:tcPr>
            <w:tcW w:w="992" w:type="dxa"/>
            <w:vMerge w:val="restart"/>
            <w:vAlign w:val="center"/>
          </w:tcPr>
          <w:p w:rsidRPr="00635C85" w:rsidR="00635C85" w:rsidP="00BB6925" w:rsidRDefault="00635C85" w14:paraId="6D68114A">
            <w:pPr>
              <w:pStyle w:val="a9"/>
              <w:ind w:left="-108" w:right="-125" w:firstLine="97"/>
              <w:jc w:val="center"/>
              <w:rPr>
                <w:b/>
              </w:rPr>
            </w:pPr>
            <w:r w:rsidRPr="00635C85">
              <w:rPr>
                <w:b/>
              </w:rPr>
              <w:t>3</w:t>
            </w:r>
          </w:p>
          <w:p w:rsidRPr="00635C85" w:rsidR="00635C85" w:rsidP="00BB6925" w:rsidRDefault="00635C85" w14:paraId="1B1583F0">
            <w:pPr>
              <w:pStyle w:val="a9"/>
              <w:ind w:left="-108" w:right="-125" w:firstLine="97"/>
              <w:jc w:val="center"/>
              <w:rPr>
                <w:b/>
              </w:rPr>
            </w:pPr>
          </w:p>
          <w:p w:rsidRPr="00635C85" w:rsidR="00635C85" w:rsidP="00BB6925" w:rsidRDefault="00635C85" w14:paraId="34F4682A">
            <w:r w:rsidRPr="00635C85">
              <w:rPr>
                <w:lang w:val="kk-KZ"/>
              </w:rPr>
              <w:t xml:space="preserve">жобалық шешімдерді өзгертпей, </w:t>
            </w:r>
            <w:r w:rsidRPr="00635C85">
              <w:t xml:space="preserve">түзетілген </w:t>
            </w:r>
            <w:r w:rsidRPr="00635C85">
              <w:rPr>
                <w:lang w:val="kk-KZ"/>
              </w:rPr>
              <w:t xml:space="preserve">СҚ </w:t>
            </w:r>
            <w:r w:rsidRPr="00635C85">
              <w:t>қара</w:t>
            </w:r>
            <w:r w:rsidRPr="00635C85">
              <w:rPr>
                <w:lang w:val="kk-KZ"/>
              </w:rPr>
              <w:t xml:space="preserve">у </w:t>
            </w:r>
            <w:r w:rsidRPr="00635C85">
              <w:t>кез</w:t>
            </w:r>
            <w:r w:rsidRPr="00635C85">
              <w:rPr>
                <w:lang w:val="kk-KZ"/>
              </w:rPr>
              <w:t>інде</w:t>
            </w:r>
            <w:r w:rsidRPr="00635C85">
              <w:t>→</w:t>
            </w:r>
            <w:r w:rsidRPr="00635C85">
              <w:rPr>
                <w:lang w:val="kk-KZ"/>
              </w:rPr>
              <w:t xml:space="preserve"> </w:t>
            </w:r>
            <w:r w:rsidRPr="00635C85">
              <w:t>3-ші және 4-ші кезең біріктіріледі</w:t>
            </w:r>
          </w:p>
          <w:p w:rsidRPr="00635C85" w:rsidR="00635C85" w:rsidP="00BB6925" w:rsidRDefault="00635C85" w14:paraId="785969E5">
            <w:pPr>
              <w:pStyle w:val="a9"/>
              <w:ind w:left="-108" w:right="-125" w:firstLine="97"/>
              <w:jc w:val="center"/>
              <w:rPr>
                <w:b/>
              </w:rPr>
            </w:pPr>
          </w:p>
        </w:tc>
        <w:tc>
          <w:tcPr>
            <w:tcW w:w="993" w:type="dxa"/>
            <w:vMerge w:val="restart"/>
            <w:vAlign w:val="center"/>
          </w:tcPr>
          <w:p w:rsidRPr="00635C85" w:rsidR="00635C85" w:rsidP="00BB6925" w:rsidRDefault="00635C85" w14:paraId="6A30805F">
            <w:pPr>
              <w:pStyle w:val="a9"/>
              <w:ind w:left="-82" w:right="-118"/>
              <w:jc w:val="center"/>
              <w:rPr>
                <w:i/>
              </w:rPr>
            </w:pPr>
            <w:r w:rsidRPr="00635C85">
              <w:rPr>
                <w:i/>
              </w:rPr>
              <w:t>1 жұм.к.</w:t>
            </w:r>
          </w:p>
          <w:p w:rsidRPr="00635C85" w:rsidR="00635C85" w:rsidP="00BB6925" w:rsidRDefault="00635C85" w14:paraId="65440473">
            <w:pPr>
              <w:pStyle w:val="a9"/>
              <w:ind w:left="-82" w:right="-118"/>
              <w:jc w:val="center"/>
              <w:rPr>
                <w:i/>
              </w:rPr>
            </w:pPr>
            <w:r w:rsidRPr="00635C85">
              <w:rPr>
                <w:i/>
              </w:rPr>
              <w:t>=4%</w:t>
            </w:r>
          </w:p>
          <w:p w:rsidRPr="00635C85" w:rsidR="00635C85" w:rsidP="00BB6925" w:rsidRDefault="00635C85" w14:paraId="761EEBDE">
            <w:pPr>
              <w:pStyle w:val="a9"/>
              <w:ind w:left="-82" w:right="-118"/>
              <w:jc w:val="center"/>
              <w:rPr>
                <w:i/>
              </w:rPr>
            </w:pPr>
          </w:p>
          <w:p w:rsidRPr="00635C85" w:rsidR="00635C85" w:rsidP="00BB6925" w:rsidRDefault="00635C85" w14:paraId="48EF1B30">
            <w:pPr>
              <w:pStyle w:val="a9"/>
              <w:ind w:left="-82" w:right="-118"/>
              <w:jc w:val="center"/>
              <w:rPr>
                <w:i/>
              </w:rPr>
            </w:pPr>
            <w:r w:rsidRPr="00635C85">
              <w:rPr>
                <w:b/>
              </w:rPr>
              <w:t>12%</w:t>
            </w:r>
          </w:p>
        </w:tc>
      </w:tr>
      <w:tr w:rsidRPr="00635C85" w:rsidR="00635C85" w:rsidTr="0087410A" w14:paraId="610C8E6E">
        <w:tc>
          <w:tcPr>
            <w:tcW w:w="421" w:type="dxa"/>
            <w:vMerge/>
          </w:tcPr>
          <w:p w:rsidRPr="00635C85" w:rsidR="00635C85" w:rsidP="00BB6925" w:rsidRDefault="00635C85" w14:paraId="422CF80D">
            <w:pPr>
              <w:pStyle w:val="a9"/>
              <w:jc w:val="both"/>
            </w:pPr>
          </w:p>
        </w:tc>
        <w:tc>
          <w:tcPr>
            <w:tcW w:w="425" w:type="dxa"/>
            <w:vMerge/>
          </w:tcPr>
          <w:p w:rsidRPr="00635C85" w:rsidR="00635C85" w:rsidP="00BB6925" w:rsidRDefault="00635C85" w14:paraId="5F065C46">
            <w:pPr>
              <w:pStyle w:val="a9"/>
              <w:ind w:left="-108" w:right="-125" w:firstLine="142"/>
            </w:pPr>
          </w:p>
        </w:tc>
        <w:tc>
          <w:tcPr>
            <w:tcW w:w="1276" w:type="dxa"/>
            <w:vAlign w:val="center"/>
          </w:tcPr>
          <w:p w:rsidRPr="00635C85" w:rsidR="00635C85" w:rsidP="00BB6925" w:rsidRDefault="00635C85" w14:paraId="5BE9ECE4">
            <w:pPr>
              <w:pStyle w:val="a9"/>
              <w:ind w:right="-125" w:firstLine="142"/>
            </w:pPr>
            <w:r w:rsidRPr="00635C85">
              <w:rPr>
                <w:lang w:val="kk-KZ"/>
              </w:rPr>
              <w:t>Барлығы 3 кезең бойынша</w:t>
            </w:r>
          </w:p>
        </w:tc>
        <w:tc>
          <w:tcPr>
            <w:tcW w:w="992" w:type="dxa"/>
            <w:vAlign w:val="center"/>
          </w:tcPr>
          <w:p w:rsidRPr="00635C85" w:rsidR="00635C85" w:rsidP="00BB6925" w:rsidRDefault="00635C85" w14:paraId="23832C80">
            <w:pPr>
              <w:pStyle w:val="a9"/>
              <w:ind w:left="-108" w:right="-125" w:firstLine="97"/>
              <w:jc w:val="center"/>
              <w:rPr>
                <w:b/>
              </w:rPr>
            </w:pPr>
            <w:r w:rsidRPr="00635C85">
              <w:rPr>
                <w:b/>
              </w:rPr>
              <w:t>50</w:t>
            </w:r>
          </w:p>
          <w:p w:rsidRPr="00635C85" w:rsidR="00635C85" w:rsidP="00BB6925" w:rsidRDefault="00635C85" w14:paraId="79427B25">
            <w:pPr>
              <w:pStyle w:val="a9"/>
              <w:ind w:left="-108" w:right="-125" w:firstLine="97"/>
              <w:jc w:val="center"/>
            </w:pPr>
            <w:r w:rsidRPr="00635C85">
              <w:t xml:space="preserve">№ 299 </w:t>
            </w:r>
            <w:r w:rsidRPr="00635C85">
              <w:rPr>
                <w:lang w:val="kk-KZ"/>
              </w:rPr>
              <w:t xml:space="preserve">Қағидалардың </w:t>
            </w:r>
            <w:r w:rsidRPr="00635C85">
              <w:t>35</w:t>
            </w:r>
            <w:r w:rsidRPr="00635C85">
              <w:rPr>
                <w:lang w:val="kk-KZ"/>
              </w:rPr>
              <w:t>-т.</w:t>
            </w:r>
          </w:p>
        </w:tc>
        <w:tc>
          <w:tcPr>
            <w:tcW w:w="992" w:type="dxa"/>
            <w:vAlign w:val="center"/>
          </w:tcPr>
          <w:p w:rsidRPr="00635C85" w:rsidR="00635C85" w:rsidP="00BB6925" w:rsidRDefault="00635C85" w14:paraId="14C1D451">
            <w:pPr>
              <w:pStyle w:val="a9"/>
              <w:ind w:left="-82" w:right="-118"/>
              <w:jc w:val="center"/>
              <w:rPr>
                <w:i/>
              </w:rPr>
            </w:pPr>
            <w:r w:rsidRPr="00635C85">
              <w:rPr>
                <w:b/>
              </w:rPr>
              <w:t>88%</w:t>
            </w:r>
          </w:p>
        </w:tc>
        <w:tc>
          <w:tcPr>
            <w:tcW w:w="992" w:type="dxa"/>
            <w:vAlign w:val="center"/>
          </w:tcPr>
          <w:p w:rsidRPr="00635C85" w:rsidR="00635C85" w:rsidP="00BB6925" w:rsidRDefault="00635C85" w14:paraId="61041AFF">
            <w:pPr>
              <w:pStyle w:val="a9"/>
              <w:ind w:left="-108" w:right="-125" w:firstLine="97"/>
              <w:jc w:val="center"/>
              <w:rPr>
                <w:b/>
              </w:rPr>
            </w:pPr>
            <w:r w:rsidRPr="00635C85">
              <w:rPr>
                <w:b/>
              </w:rPr>
              <w:t>35</w:t>
            </w:r>
          </w:p>
          <w:p w:rsidRPr="00635C85" w:rsidR="00635C85" w:rsidP="00BB6925" w:rsidRDefault="00635C85" w14:paraId="61F35C49">
            <w:pPr>
              <w:pStyle w:val="a9"/>
              <w:ind w:left="-108" w:right="-125" w:firstLine="97"/>
              <w:jc w:val="center"/>
            </w:pPr>
            <w:r w:rsidRPr="00635C85">
              <w:t xml:space="preserve">№ 299 </w:t>
            </w:r>
            <w:r w:rsidRPr="00635C85">
              <w:rPr>
                <w:lang w:val="kk-KZ"/>
              </w:rPr>
              <w:t xml:space="preserve">Қағидалардың </w:t>
            </w:r>
            <w:r w:rsidRPr="00635C85">
              <w:t>34</w:t>
            </w:r>
            <w:r w:rsidRPr="00635C85">
              <w:rPr>
                <w:lang w:val="kk-KZ"/>
              </w:rPr>
              <w:t>-т.</w:t>
            </w:r>
          </w:p>
        </w:tc>
        <w:tc>
          <w:tcPr>
            <w:tcW w:w="993" w:type="dxa"/>
            <w:vAlign w:val="center"/>
          </w:tcPr>
          <w:p w:rsidRPr="00635C85" w:rsidR="00635C85" w:rsidP="00BB6925" w:rsidRDefault="00635C85" w14:paraId="266BD6A4">
            <w:pPr>
              <w:pStyle w:val="a9"/>
              <w:ind w:left="-82" w:right="-118"/>
              <w:jc w:val="center"/>
              <w:rPr>
                <w:b/>
              </w:rPr>
            </w:pPr>
            <w:r w:rsidRPr="00635C85">
              <w:rPr>
                <w:b/>
              </w:rPr>
              <w:t>87,5%</w:t>
            </w:r>
          </w:p>
        </w:tc>
        <w:tc>
          <w:tcPr>
            <w:tcW w:w="992" w:type="dxa"/>
            <w:vAlign w:val="center"/>
          </w:tcPr>
          <w:p w:rsidRPr="00635C85" w:rsidR="00635C85" w:rsidP="00BB6925" w:rsidRDefault="00635C85" w14:paraId="10D7463F">
            <w:pPr>
              <w:pStyle w:val="a9"/>
              <w:ind w:left="-108" w:right="-125" w:firstLine="97"/>
              <w:jc w:val="center"/>
              <w:rPr>
                <w:b/>
              </w:rPr>
            </w:pPr>
            <w:r w:rsidRPr="00635C85">
              <w:rPr>
                <w:b/>
              </w:rPr>
              <w:t>23</w:t>
            </w:r>
          </w:p>
        </w:tc>
        <w:tc>
          <w:tcPr>
            <w:tcW w:w="992" w:type="dxa"/>
            <w:vAlign w:val="center"/>
          </w:tcPr>
          <w:p w:rsidRPr="00635C85" w:rsidR="00635C85" w:rsidP="00BB6925" w:rsidRDefault="00635C85" w14:paraId="392C0956">
            <w:pPr>
              <w:pStyle w:val="a9"/>
              <w:ind w:left="-82" w:right="-118"/>
              <w:jc w:val="center"/>
              <w:rPr>
                <w:b/>
              </w:rPr>
            </w:pPr>
            <w:r w:rsidRPr="00635C85">
              <w:rPr>
                <w:b/>
              </w:rPr>
              <w:t>87,5%</w:t>
            </w:r>
          </w:p>
        </w:tc>
        <w:tc>
          <w:tcPr>
            <w:tcW w:w="992" w:type="dxa"/>
            <w:vMerge/>
            <w:vAlign w:val="center"/>
          </w:tcPr>
          <w:p w:rsidRPr="00635C85" w:rsidR="00635C85" w:rsidP="00BB6925" w:rsidRDefault="00635C85" w14:paraId="5AD1E000">
            <w:pPr>
              <w:pStyle w:val="a9"/>
              <w:ind w:left="-108" w:right="-125" w:firstLine="97"/>
              <w:jc w:val="center"/>
            </w:pPr>
          </w:p>
        </w:tc>
        <w:tc>
          <w:tcPr>
            <w:tcW w:w="993" w:type="dxa"/>
            <w:vMerge/>
            <w:vAlign w:val="center"/>
          </w:tcPr>
          <w:p w:rsidRPr="00635C85" w:rsidR="00635C85" w:rsidP="00BB6925" w:rsidRDefault="00635C85" w14:paraId="63FE50CD">
            <w:pPr>
              <w:pStyle w:val="a9"/>
              <w:ind w:left="-82" w:right="-118"/>
              <w:jc w:val="center"/>
              <w:rPr>
                <w:b/>
              </w:rPr>
            </w:pPr>
          </w:p>
        </w:tc>
      </w:tr>
      <w:tr w:rsidRPr="00635C85" w:rsidR="00635C85" w:rsidTr="0087410A" w14:paraId="26121EB0">
        <w:trPr>
          <w:trHeight w:val="2747"/>
        </w:trPr>
        <w:tc>
          <w:tcPr>
            <w:tcW w:w="421" w:type="dxa"/>
            <w:vMerge w:val="restart"/>
          </w:tcPr>
          <w:p w:rsidRPr="00635C85" w:rsidR="00635C85" w:rsidP="00BB6925" w:rsidRDefault="00635C85" w14:paraId="1A0FDABF">
            <w:pPr>
              <w:pStyle w:val="a9"/>
              <w:jc w:val="both"/>
            </w:pPr>
            <w:r w:rsidRPr="00635C85">
              <w:t>4</w:t>
            </w:r>
          </w:p>
        </w:tc>
        <w:tc>
          <w:tcPr>
            <w:tcW w:w="425" w:type="dxa"/>
            <w:vMerge/>
          </w:tcPr>
          <w:p w:rsidRPr="00635C85" w:rsidR="00635C85" w:rsidP="00BB6925" w:rsidRDefault="00635C85" w14:paraId="092D793E">
            <w:pPr>
              <w:pStyle w:val="a9"/>
              <w:ind w:left="-108" w:right="-125" w:firstLine="142"/>
            </w:pPr>
          </w:p>
        </w:tc>
        <w:tc>
          <w:tcPr>
            <w:tcW w:w="1276" w:type="dxa"/>
            <w:vAlign w:val="center"/>
          </w:tcPr>
          <w:p w:rsidRPr="00635C85" w:rsidR="00635C85" w:rsidP="00BB6925" w:rsidRDefault="00635C85" w14:paraId="35852C63">
            <w:pPr>
              <w:pStyle w:val="a9"/>
              <w:ind w:right="-125" w:firstLine="142"/>
            </w:pPr>
            <w:r w:rsidRPr="00635C85">
              <w:t>4-</w:t>
            </w:r>
            <w:r w:rsidRPr="00635C85">
              <w:rPr>
                <w:lang w:val="kk-KZ"/>
              </w:rPr>
              <w:t xml:space="preserve">кезең </w:t>
            </w:r>
            <w:r w:rsidRPr="00635C85">
              <w:t xml:space="preserve"> «Жиынтық сметалық құжаттаманы қарауды, сараптамалық қорытындыны дайындауды және ресімдеуді аяқтау»</w:t>
            </w:r>
          </w:p>
        </w:tc>
        <w:tc>
          <w:tcPr>
            <w:tcW w:w="992" w:type="dxa"/>
            <w:vAlign w:val="center"/>
          </w:tcPr>
          <w:p w:rsidRPr="00635C85" w:rsidR="00635C85" w:rsidP="00BB6925" w:rsidRDefault="00635C85" w14:paraId="7BC31CC9">
            <w:pPr>
              <w:pStyle w:val="a9"/>
              <w:ind w:left="-108" w:right="-125" w:firstLine="97"/>
              <w:jc w:val="center"/>
              <w:rPr>
                <w:b/>
              </w:rPr>
            </w:pPr>
            <w:r w:rsidRPr="00635C85">
              <w:rPr>
                <w:b/>
              </w:rPr>
              <w:t>5</w:t>
            </w:r>
          </w:p>
          <w:p w:rsidRPr="00635C85" w:rsidR="00635C85" w:rsidP="00BB6925" w:rsidRDefault="00635C85" w14:paraId="70C92F1E">
            <w:pPr>
              <w:pStyle w:val="a9"/>
              <w:ind w:left="-108" w:right="-125" w:firstLine="97"/>
              <w:jc w:val="center"/>
              <w:rPr>
                <w:b/>
              </w:rPr>
            </w:pPr>
            <w:r w:rsidRPr="00635C85">
              <w:t xml:space="preserve">№ 299 </w:t>
            </w:r>
            <w:r w:rsidRPr="00635C85">
              <w:rPr>
                <w:lang w:val="kk-KZ"/>
              </w:rPr>
              <w:t xml:space="preserve">Қағидалардың </w:t>
            </w:r>
            <w:r w:rsidRPr="00635C85">
              <w:t>35</w:t>
            </w:r>
            <w:r w:rsidRPr="00635C85">
              <w:rPr>
                <w:lang w:val="kk-KZ"/>
              </w:rPr>
              <w:t>-т.</w:t>
            </w:r>
          </w:p>
        </w:tc>
        <w:tc>
          <w:tcPr>
            <w:tcW w:w="992" w:type="dxa"/>
            <w:vAlign w:val="center"/>
          </w:tcPr>
          <w:p w:rsidRPr="00635C85" w:rsidR="00635C85" w:rsidP="00BB6925" w:rsidRDefault="00635C85" w14:paraId="5373BDE2">
            <w:pPr>
              <w:pStyle w:val="a9"/>
              <w:ind w:left="-82" w:right="-118"/>
              <w:jc w:val="center"/>
              <w:rPr>
                <w:i/>
              </w:rPr>
            </w:pPr>
            <w:r w:rsidRPr="00635C85">
              <w:rPr>
                <w:i/>
              </w:rPr>
              <w:t xml:space="preserve">1 жұм.к </w:t>
            </w:r>
          </w:p>
          <w:p w:rsidRPr="00635C85" w:rsidR="00635C85" w:rsidP="00BB6925" w:rsidRDefault="00635C85" w14:paraId="2530DD11">
            <w:pPr>
              <w:pStyle w:val="a9"/>
              <w:ind w:left="-82" w:right="-118"/>
              <w:jc w:val="center"/>
              <w:rPr>
                <w:i/>
              </w:rPr>
            </w:pPr>
            <w:r w:rsidRPr="00635C85">
              <w:rPr>
                <w:i/>
              </w:rPr>
              <w:t>=1,2%</w:t>
            </w:r>
          </w:p>
          <w:p w:rsidRPr="00635C85" w:rsidR="00635C85" w:rsidP="00BB6925" w:rsidRDefault="00635C85" w14:paraId="104DE6DA">
            <w:pPr>
              <w:pStyle w:val="a9"/>
              <w:ind w:left="-82" w:right="-118"/>
              <w:jc w:val="center"/>
              <w:rPr>
                <w:i/>
              </w:rPr>
            </w:pPr>
          </w:p>
          <w:p w:rsidRPr="00635C85" w:rsidR="00635C85" w:rsidP="00BB6925" w:rsidRDefault="00635C85" w14:paraId="0B1D1E89">
            <w:pPr>
              <w:pStyle w:val="a9"/>
              <w:ind w:left="-82" w:right="-118"/>
              <w:jc w:val="center"/>
              <w:rPr>
                <w:i/>
              </w:rPr>
            </w:pPr>
            <w:r w:rsidRPr="00635C85">
              <w:rPr>
                <w:b/>
              </w:rPr>
              <w:t>6%</w:t>
            </w:r>
          </w:p>
        </w:tc>
        <w:tc>
          <w:tcPr>
            <w:tcW w:w="992" w:type="dxa"/>
            <w:vAlign w:val="center"/>
          </w:tcPr>
          <w:p w:rsidRPr="00635C85" w:rsidR="00635C85" w:rsidP="00BB6925" w:rsidRDefault="00635C85" w14:paraId="4E1B366D">
            <w:pPr>
              <w:pStyle w:val="a9"/>
              <w:ind w:left="-108" w:right="-125" w:firstLine="97"/>
              <w:jc w:val="center"/>
              <w:rPr>
                <w:b/>
              </w:rPr>
            </w:pPr>
            <w:r w:rsidRPr="00635C85">
              <w:rPr>
                <w:b/>
              </w:rPr>
              <w:t>5</w:t>
            </w:r>
          </w:p>
          <w:p w:rsidRPr="00635C85" w:rsidR="00635C85" w:rsidP="00BB6925" w:rsidRDefault="00635C85" w14:paraId="578A3CDA">
            <w:pPr>
              <w:pStyle w:val="a9"/>
              <w:ind w:left="-108" w:right="-125" w:firstLine="97"/>
              <w:jc w:val="center"/>
              <w:rPr>
                <w:b/>
              </w:rPr>
            </w:pPr>
            <w:r w:rsidRPr="00635C85">
              <w:t xml:space="preserve">№ 299 </w:t>
            </w:r>
            <w:r w:rsidRPr="00635C85">
              <w:rPr>
                <w:lang w:val="kk-KZ"/>
              </w:rPr>
              <w:t xml:space="preserve">Қағидалардың </w:t>
            </w:r>
            <w:r w:rsidRPr="00635C85">
              <w:t>35</w:t>
            </w:r>
            <w:r w:rsidRPr="00635C85">
              <w:rPr>
                <w:lang w:val="kk-KZ"/>
              </w:rPr>
              <w:t>-т.</w:t>
            </w:r>
          </w:p>
        </w:tc>
        <w:tc>
          <w:tcPr>
            <w:tcW w:w="993" w:type="dxa"/>
            <w:vAlign w:val="center"/>
          </w:tcPr>
          <w:p w:rsidRPr="00635C85" w:rsidR="00635C85" w:rsidP="00BB6925" w:rsidRDefault="00635C85" w14:paraId="6C481255">
            <w:pPr>
              <w:pStyle w:val="a9"/>
              <w:ind w:left="-82" w:right="-118"/>
              <w:jc w:val="center"/>
              <w:rPr>
                <w:i/>
              </w:rPr>
            </w:pPr>
            <w:r w:rsidRPr="00635C85">
              <w:rPr>
                <w:i/>
              </w:rPr>
              <w:t>1 жұм.к</w:t>
            </w:r>
          </w:p>
          <w:p w:rsidRPr="00635C85" w:rsidR="00635C85" w:rsidP="00BB6925" w:rsidRDefault="00635C85" w14:paraId="6BA2B3E8">
            <w:pPr>
              <w:pStyle w:val="a9"/>
              <w:ind w:left="-82" w:right="-118"/>
              <w:jc w:val="center"/>
              <w:rPr>
                <w:i/>
              </w:rPr>
            </w:pPr>
            <w:r w:rsidRPr="00635C85">
              <w:rPr>
                <w:i/>
              </w:rPr>
              <w:t>=1,5%</w:t>
            </w:r>
          </w:p>
          <w:p w:rsidRPr="00635C85" w:rsidR="00635C85" w:rsidP="00BB6925" w:rsidRDefault="00635C85" w14:paraId="4A35B022">
            <w:pPr>
              <w:pStyle w:val="a9"/>
              <w:ind w:left="-82" w:right="-118"/>
              <w:jc w:val="center"/>
              <w:rPr>
                <w:i/>
              </w:rPr>
            </w:pPr>
          </w:p>
          <w:p w:rsidRPr="00635C85" w:rsidR="00635C85" w:rsidP="00BB6925" w:rsidRDefault="00635C85" w14:paraId="273B96A5">
            <w:pPr>
              <w:pStyle w:val="a9"/>
              <w:ind w:left="-82" w:right="-118"/>
              <w:jc w:val="center"/>
              <w:rPr>
                <w:i/>
              </w:rPr>
            </w:pPr>
            <w:r w:rsidRPr="00635C85">
              <w:rPr>
                <w:b/>
              </w:rPr>
              <w:t>7,5%</w:t>
            </w:r>
          </w:p>
        </w:tc>
        <w:tc>
          <w:tcPr>
            <w:tcW w:w="992" w:type="dxa"/>
            <w:vAlign w:val="center"/>
          </w:tcPr>
          <w:p w:rsidRPr="00635C85" w:rsidR="00635C85" w:rsidP="00BB6925" w:rsidRDefault="00635C85" w14:paraId="4C1024BD">
            <w:pPr>
              <w:pStyle w:val="a9"/>
              <w:ind w:left="-108" w:right="-125" w:firstLine="97"/>
              <w:jc w:val="center"/>
              <w:rPr>
                <w:b/>
              </w:rPr>
            </w:pPr>
            <w:r w:rsidRPr="00635C85">
              <w:rPr>
                <w:b/>
              </w:rPr>
              <w:t>4</w:t>
            </w:r>
          </w:p>
        </w:tc>
        <w:tc>
          <w:tcPr>
            <w:tcW w:w="992" w:type="dxa"/>
            <w:vAlign w:val="center"/>
          </w:tcPr>
          <w:p w:rsidRPr="00635C85" w:rsidR="00635C85" w:rsidP="00BB6925" w:rsidRDefault="00635C85" w14:paraId="39CDEEEB">
            <w:pPr>
              <w:pStyle w:val="a9"/>
              <w:ind w:left="-82" w:right="-118"/>
              <w:jc w:val="center"/>
              <w:rPr>
                <w:i/>
              </w:rPr>
            </w:pPr>
            <w:r w:rsidRPr="00635C85">
              <w:rPr>
                <w:i/>
              </w:rPr>
              <w:t>1 жұм.к.</w:t>
            </w:r>
          </w:p>
          <w:p w:rsidRPr="00635C85" w:rsidR="00635C85" w:rsidP="00BB6925" w:rsidRDefault="00635C85" w14:paraId="4FF9D7C3">
            <w:pPr>
              <w:pStyle w:val="a9"/>
              <w:ind w:left="-82" w:right="-118"/>
              <w:jc w:val="center"/>
              <w:rPr>
                <w:i/>
              </w:rPr>
            </w:pPr>
            <w:r w:rsidRPr="00635C85">
              <w:rPr>
                <w:i/>
              </w:rPr>
              <w:t>=2%</w:t>
            </w:r>
          </w:p>
          <w:p w:rsidRPr="00635C85" w:rsidR="00635C85" w:rsidP="00BB6925" w:rsidRDefault="00635C85" w14:paraId="6FC30635">
            <w:pPr>
              <w:pStyle w:val="a9"/>
              <w:ind w:left="-82" w:right="-118"/>
              <w:jc w:val="center"/>
              <w:rPr>
                <w:i/>
              </w:rPr>
            </w:pPr>
          </w:p>
          <w:p w:rsidRPr="00635C85" w:rsidR="00635C85" w:rsidP="00BB6925" w:rsidRDefault="00635C85" w14:paraId="2C349743">
            <w:pPr>
              <w:pStyle w:val="a9"/>
              <w:ind w:left="-82" w:right="-118"/>
              <w:jc w:val="center"/>
              <w:rPr>
                <w:i/>
              </w:rPr>
            </w:pPr>
            <w:r w:rsidRPr="00635C85">
              <w:rPr>
                <w:b/>
              </w:rPr>
              <w:t>8%</w:t>
            </w:r>
          </w:p>
        </w:tc>
        <w:tc>
          <w:tcPr>
            <w:tcW w:w="992" w:type="dxa"/>
            <w:vMerge/>
            <w:vAlign w:val="center"/>
          </w:tcPr>
          <w:p w:rsidRPr="00635C85" w:rsidR="00635C85" w:rsidP="00BB6925" w:rsidRDefault="00635C85" w14:paraId="4BB49919">
            <w:pPr>
              <w:pStyle w:val="a9"/>
              <w:ind w:left="-108" w:right="-125" w:firstLine="97"/>
              <w:jc w:val="center"/>
            </w:pPr>
          </w:p>
        </w:tc>
        <w:tc>
          <w:tcPr>
            <w:tcW w:w="993" w:type="dxa"/>
            <w:vMerge/>
            <w:vAlign w:val="center"/>
          </w:tcPr>
          <w:p w:rsidRPr="00635C85" w:rsidR="00635C85" w:rsidP="00BB6925" w:rsidRDefault="00635C85" w14:paraId="3F786458">
            <w:pPr>
              <w:pStyle w:val="a9"/>
              <w:ind w:left="-82" w:right="-118"/>
              <w:jc w:val="center"/>
              <w:rPr>
                <w:i/>
              </w:rPr>
            </w:pPr>
          </w:p>
        </w:tc>
      </w:tr>
      <w:tr w:rsidRPr="00635C85" w:rsidR="00635C85" w:rsidTr="0087410A" w14:paraId="08324265">
        <w:tc>
          <w:tcPr>
            <w:tcW w:w="421" w:type="dxa"/>
            <w:vMerge/>
          </w:tcPr>
          <w:p w:rsidRPr="00635C85" w:rsidR="00635C85" w:rsidP="00BB6925" w:rsidRDefault="00635C85" w14:paraId="22D6D9C6">
            <w:pPr>
              <w:pStyle w:val="a9"/>
              <w:jc w:val="both"/>
            </w:pPr>
          </w:p>
        </w:tc>
        <w:tc>
          <w:tcPr>
            <w:tcW w:w="425" w:type="dxa"/>
            <w:vMerge/>
          </w:tcPr>
          <w:p w:rsidRPr="00635C85" w:rsidR="00635C85" w:rsidP="00BB6925" w:rsidRDefault="00635C85" w14:paraId="065E7B93">
            <w:pPr>
              <w:pStyle w:val="a9"/>
              <w:ind w:left="-108" w:right="-125" w:firstLine="142"/>
            </w:pPr>
          </w:p>
        </w:tc>
        <w:tc>
          <w:tcPr>
            <w:tcW w:w="1276" w:type="dxa"/>
            <w:vAlign w:val="center"/>
          </w:tcPr>
          <w:p w:rsidRPr="00635C85" w:rsidR="00635C85" w:rsidP="00BB6925" w:rsidRDefault="00635C85" w14:paraId="77C36131">
            <w:pPr>
              <w:pStyle w:val="a9"/>
              <w:ind w:right="-125" w:firstLine="142"/>
            </w:pPr>
            <w:r w:rsidRPr="00635C85">
              <w:rPr>
                <w:lang w:val="kk-KZ"/>
              </w:rPr>
              <w:t>Барлығы 4 кезең бойынша</w:t>
            </w:r>
          </w:p>
        </w:tc>
        <w:tc>
          <w:tcPr>
            <w:tcW w:w="992" w:type="dxa"/>
            <w:vAlign w:val="center"/>
          </w:tcPr>
          <w:p w:rsidRPr="00635C85" w:rsidR="00635C85" w:rsidP="00BB6925" w:rsidRDefault="00635C85" w14:paraId="5386E8B4">
            <w:pPr>
              <w:pStyle w:val="a9"/>
              <w:ind w:left="-108" w:right="-125" w:firstLine="97"/>
              <w:jc w:val="center"/>
              <w:rPr>
                <w:b/>
              </w:rPr>
            </w:pPr>
            <w:r w:rsidRPr="00635C85">
              <w:rPr>
                <w:b/>
              </w:rPr>
              <w:t>55</w:t>
            </w:r>
          </w:p>
        </w:tc>
        <w:tc>
          <w:tcPr>
            <w:tcW w:w="992" w:type="dxa"/>
            <w:vAlign w:val="center"/>
          </w:tcPr>
          <w:p w:rsidRPr="00635C85" w:rsidR="00635C85" w:rsidP="00BB6925" w:rsidRDefault="00635C85" w14:paraId="71DD1EB9">
            <w:pPr>
              <w:pStyle w:val="a9"/>
              <w:ind w:left="-82" w:right="-118"/>
              <w:jc w:val="center"/>
              <w:rPr>
                <w:b/>
              </w:rPr>
            </w:pPr>
            <w:r w:rsidRPr="00635C85">
              <w:rPr>
                <w:b/>
              </w:rPr>
              <w:t>94%</w:t>
            </w:r>
          </w:p>
        </w:tc>
        <w:tc>
          <w:tcPr>
            <w:tcW w:w="992" w:type="dxa"/>
            <w:vAlign w:val="center"/>
          </w:tcPr>
          <w:p w:rsidRPr="00635C85" w:rsidR="00635C85" w:rsidP="00BB6925" w:rsidRDefault="00635C85" w14:paraId="21EEEC4B">
            <w:pPr>
              <w:pStyle w:val="a9"/>
              <w:ind w:left="-108" w:right="-125" w:firstLine="97"/>
              <w:jc w:val="center"/>
              <w:rPr>
                <w:b/>
              </w:rPr>
            </w:pPr>
            <w:r w:rsidRPr="00635C85">
              <w:rPr>
                <w:b/>
              </w:rPr>
              <w:t>40</w:t>
            </w:r>
          </w:p>
        </w:tc>
        <w:tc>
          <w:tcPr>
            <w:tcW w:w="993" w:type="dxa"/>
            <w:vAlign w:val="center"/>
          </w:tcPr>
          <w:p w:rsidRPr="00635C85" w:rsidR="00635C85" w:rsidP="00BB6925" w:rsidRDefault="00635C85" w14:paraId="02942BB5">
            <w:pPr>
              <w:pStyle w:val="a9"/>
              <w:ind w:left="-82" w:right="-118"/>
              <w:jc w:val="center"/>
              <w:rPr>
                <w:b/>
              </w:rPr>
            </w:pPr>
            <w:r w:rsidRPr="00635C85">
              <w:rPr>
                <w:b/>
              </w:rPr>
              <w:t>95%</w:t>
            </w:r>
          </w:p>
        </w:tc>
        <w:tc>
          <w:tcPr>
            <w:tcW w:w="992" w:type="dxa"/>
            <w:vAlign w:val="center"/>
          </w:tcPr>
          <w:p w:rsidRPr="00635C85" w:rsidR="00635C85" w:rsidP="00BB6925" w:rsidRDefault="00635C85" w14:paraId="6E9F7B2C">
            <w:pPr>
              <w:pStyle w:val="a9"/>
              <w:ind w:left="-108" w:right="-125" w:firstLine="97"/>
              <w:jc w:val="center"/>
              <w:rPr>
                <w:b/>
              </w:rPr>
            </w:pPr>
            <w:r w:rsidRPr="00635C85">
              <w:rPr>
                <w:b/>
              </w:rPr>
              <w:t>27</w:t>
            </w:r>
          </w:p>
        </w:tc>
        <w:tc>
          <w:tcPr>
            <w:tcW w:w="992" w:type="dxa"/>
            <w:vAlign w:val="center"/>
          </w:tcPr>
          <w:p w:rsidRPr="00635C85" w:rsidR="00635C85" w:rsidP="00BB6925" w:rsidRDefault="00635C85" w14:paraId="74D25F6B">
            <w:pPr>
              <w:pStyle w:val="a9"/>
              <w:ind w:left="-82" w:right="-118"/>
              <w:jc w:val="center"/>
              <w:rPr>
                <w:b/>
              </w:rPr>
            </w:pPr>
            <w:r w:rsidRPr="00635C85">
              <w:rPr>
                <w:b/>
              </w:rPr>
              <w:t>95,5%</w:t>
            </w:r>
          </w:p>
        </w:tc>
        <w:tc>
          <w:tcPr>
            <w:tcW w:w="992" w:type="dxa"/>
            <w:vAlign w:val="center"/>
          </w:tcPr>
          <w:p w:rsidRPr="00635C85" w:rsidR="00635C85" w:rsidP="00BB6925" w:rsidRDefault="00635C85" w14:paraId="0969C07D">
            <w:pPr>
              <w:pStyle w:val="a9"/>
              <w:ind w:left="-108" w:right="-125" w:firstLine="97"/>
              <w:jc w:val="center"/>
              <w:rPr>
                <w:b/>
              </w:rPr>
            </w:pPr>
            <w:r w:rsidRPr="00635C85">
              <w:rPr>
                <w:b/>
              </w:rPr>
              <w:t>13</w:t>
            </w:r>
          </w:p>
        </w:tc>
        <w:tc>
          <w:tcPr>
            <w:tcW w:w="993" w:type="dxa"/>
            <w:vAlign w:val="center"/>
          </w:tcPr>
          <w:p w:rsidRPr="00635C85" w:rsidR="00635C85" w:rsidP="00BB6925" w:rsidRDefault="00635C85" w14:paraId="7503653F">
            <w:pPr>
              <w:pStyle w:val="a9"/>
              <w:ind w:left="-82" w:right="-118"/>
              <w:jc w:val="center"/>
              <w:rPr>
                <w:i/>
              </w:rPr>
            </w:pPr>
            <w:r w:rsidRPr="00635C85">
              <w:rPr>
                <w:b/>
              </w:rPr>
              <w:t>94%</w:t>
            </w:r>
          </w:p>
        </w:tc>
      </w:tr>
      <w:tr w:rsidRPr="00635C85" w:rsidR="00635C85" w:rsidTr="0087410A" w14:paraId="1AE48D6B">
        <w:trPr>
          <w:trHeight w:val="2114"/>
        </w:trPr>
        <w:tc>
          <w:tcPr>
            <w:tcW w:w="421" w:type="dxa"/>
          </w:tcPr>
          <w:p w:rsidRPr="00635C85" w:rsidR="00635C85" w:rsidP="00BB6925" w:rsidRDefault="00635C85" w14:paraId="6F2BF0A7">
            <w:pPr>
              <w:pStyle w:val="a9"/>
              <w:jc w:val="both"/>
            </w:pPr>
            <w:r w:rsidRPr="00635C85">
              <w:lastRenderedPageBreak/>
              <w:t>5</w:t>
            </w:r>
          </w:p>
        </w:tc>
        <w:tc>
          <w:tcPr>
            <w:tcW w:w="425" w:type="dxa"/>
            <w:vMerge/>
          </w:tcPr>
          <w:p w:rsidRPr="00635C85" w:rsidR="00635C85" w:rsidP="00BB6925" w:rsidRDefault="00635C85" w14:paraId="34AB53FC">
            <w:pPr>
              <w:pStyle w:val="a9"/>
              <w:ind w:left="-108" w:right="-125" w:firstLine="142"/>
            </w:pPr>
          </w:p>
        </w:tc>
        <w:tc>
          <w:tcPr>
            <w:tcW w:w="1276" w:type="dxa"/>
            <w:vAlign w:val="center"/>
          </w:tcPr>
          <w:p w:rsidRPr="00635C85" w:rsidR="00635C85" w:rsidP="00BB6925" w:rsidRDefault="00635C85" w14:paraId="6980E7A9">
            <w:pPr>
              <w:pStyle w:val="a9"/>
              <w:ind w:right="-125" w:firstLine="142"/>
            </w:pPr>
            <w:r w:rsidRPr="00635C85">
              <w:t>5-</w:t>
            </w:r>
            <w:r w:rsidRPr="00635C85">
              <w:rPr>
                <w:lang w:val="kk-KZ"/>
              </w:rPr>
              <w:t xml:space="preserve">кезең </w:t>
            </w:r>
            <w:r w:rsidRPr="00635C85">
              <w:t>«Сараптаманы толық аяқтау және сараптамалық қорытынды беру»</w:t>
            </w:r>
          </w:p>
        </w:tc>
        <w:tc>
          <w:tcPr>
            <w:tcW w:w="992" w:type="dxa"/>
            <w:vAlign w:val="center"/>
          </w:tcPr>
          <w:p w:rsidRPr="00635C85" w:rsidR="00635C85" w:rsidP="00BB6925" w:rsidRDefault="00635C85" w14:paraId="0555BCC0">
            <w:pPr>
              <w:pStyle w:val="a9"/>
              <w:ind w:left="-108" w:right="-125" w:firstLine="97"/>
              <w:jc w:val="center"/>
            </w:pPr>
            <w:r w:rsidRPr="00635C85">
              <w:rPr>
                <w:b/>
              </w:rPr>
              <w:t>5</w:t>
            </w:r>
          </w:p>
          <w:p w:rsidRPr="00635C85" w:rsidR="00635C85" w:rsidP="00BB6925" w:rsidRDefault="00635C85" w14:paraId="757B5D4D">
            <w:pPr>
              <w:pStyle w:val="a9"/>
              <w:ind w:left="-108" w:right="-125" w:firstLine="97"/>
              <w:jc w:val="center"/>
              <w:rPr>
                <w:b/>
              </w:rPr>
            </w:pPr>
            <w:r w:rsidRPr="00635C85">
              <w:t xml:space="preserve">№ 299 </w:t>
            </w:r>
            <w:r w:rsidRPr="00635C85">
              <w:rPr>
                <w:lang w:val="kk-KZ"/>
              </w:rPr>
              <w:t xml:space="preserve">Қағидалардың </w:t>
            </w:r>
            <w:r w:rsidRPr="00635C85">
              <w:t>35</w:t>
            </w:r>
            <w:r w:rsidRPr="00635C85">
              <w:rPr>
                <w:lang w:val="kk-KZ"/>
              </w:rPr>
              <w:t>-т.</w:t>
            </w:r>
          </w:p>
        </w:tc>
        <w:tc>
          <w:tcPr>
            <w:tcW w:w="992" w:type="dxa"/>
            <w:vAlign w:val="center"/>
          </w:tcPr>
          <w:p w:rsidRPr="00635C85" w:rsidR="00635C85" w:rsidP="00BB6925" w:rsidRDefault="00635C85" w14:paraId="3BDBB15D">
            <w:pPr>
              <w:pStyle w:val="a9"/>
              <w:ind w:left="-82" w:right="-118"/>
              <w:jc w:val="center"/>
              <w:rPr>
                <w:i/>
              </w:rPr>
            </w:pPr>
            <w:r w:rsidRPr="00635C85">
              <w:rPr>
                <w:i/>
              </w:rPr>
              <w:t>1 жұм.к =1,2%</w:t>
            </w:r>
          </w:p>
          <w:p w:rsidRPr="00635C85" w:rsidR="00635C85" w:rsidP="00BB6925" w:rsidRDefault="00635C85" w14:paraId="31DF1133">
            <w:pPr>
              <w:pStyle w:val="a9"/>
              <w:ind w:left="-82" w:right="-118"/>
              <w:jc w:val="center"/>
              <w:rPr>
                <w:i/>
              </w:rPr>
            </w:pPr>
          </w:p>
          <w:p w:rsidRPr="00635C85" w:rsidR="00635C85" w:rsidP="00BB6925" w:rsidRDefault="00635C85" w14:paraId="53E93DBD">
            <w:pPr>
              <w:pStyle w:val="a9"/>
              <w:ind w:left="-82" w:right="-118"/>
              <w:jc w:val="center"/>
              <w:rPr>
                <w:i/>
              </w:rPr>
            </w:pPr>
            <w:r w:rsidRPr="00635C85">
              <w:rPr>
                <w:b/>
              </w:rPr>
              <w:t>6%</w:t>
            </w:r>
          </w:p>
        </w:tc>
        <w:tc>
          <w:tcPr>
            <w:tcW w:w="992" w:type="dxa"/>
            <w:vAlign w:val="center"/>
          </w:tcPr>
          <w:p w:rsidRPr="00635C85" w:rsidR="00635C85" w:rsidP="00BB6925" w:rsidRDefault="00635C85" w14:paraId="0DCEB677">
            <w:pPr>
              <w:pStyle w:val="a9"/>
              <w:ind w:left="-108" w:right="-125" w:firstLine="97"/>
              <w:jc w:val="center"/>
              <w:rPr>
                <w:b/>
              </w:rPr>
            </w:pPr>
            <w:r w:rsidRPr="00635C85">
              <w:rPr>
                <w:b/>
              </w:rPr>
              <w:t>5</w:t>
            </w:r>
          </w:p>
          <w:p w:rsidRPr="00635C85" w:rsidR="00635C85" w:rsidP="00BB6925" w:rsidRDefault="00635C85" w14:paraId="4BF8EFA5">
            <w:pPr>
              <w:pStyle w:val="a9"/>
              <w:ind w:left="-108" w:right="-125" w:firstLine="97"/>
              <w:jc w:val="center"/>
              <w:rPr>
                <w:b/>
              </w:rPr>
            </w:pPr>
            <w:r w:rsidRPr="00635C85">
              <w:t xml:space="preserve">№ 299 </w:t>
            </w:r>
            <w:r w:rsidRPr="00635C85">
              <w:rPr>
                <w:lang w:val="kk-KZ"/>
              </w:rPr>
              <w:t xml:space="preserve">Қағидалардың </w:t>
            </w:r>
            <w:r w:rsidRPr="00635C85">
              <w:t>35</w:t>
            </w:r>
            <w:r w:rsidRPr="00635C85">
              <w:rPr>
                <w:lang w:val="kk-KZ"/>
              </w:rPr>
              <w:t>-т.</w:t>
            </w:r>
          </w:p>
        </w:tc>
        <w:tc>
          <w:tcPr>
            <w:tcW w:w="993" w:type="dxa"/>
            <w:vAlign w:val="center"/>
          </w:tcPr>
          <w:p w:rsidRPr="00635C85" w:rsidR="00635C85" w:rsidP="00BB6925" w:rsidRDefault="00635C85" w14:paraId="0CFA68D0">
            <w:pPr>
              <w:pStyle w:val="a9"/>
              <w:ind w:left="-82" w:right="-118"/>
              <w:jc w:val="center"/>
              <w:rPr>
                <w:i/>
              </w:rPr>
            </w:pPr>
            <w:r w:rsidRPr="00635C85">
              <w:rPr>
                <w:i/>
              </w:rPr>
              <w:t xml:space="preserve">1 жұм.к </w:t>
            </w:r>
          </w:p>
          <w:p w:rsidRPr="00635C85" w:rsidR="00635C85" w:rsidP="00BB6925" w:rsidRDefault="00635C85" w14:paraId="291F2068">
            <w:pPr>
              <w:pStyle w:val="a9"/>
              <w:ind w:left="-82" w:right="-118"/>
              <w:jc w:val="center"/>
              <w:rPr>
                <w:i/>
              </w:rPr>
            </w:pPr>
            <w:r w:rsidRPr="00635C85">
              <w:rPr>
                <w:i/>
              </w:rPr>
              <w:t>=1%</w:t>
            </w:r>
          </w:p>
          <w:p w:rsidRPr="00635C85" w:rsidR="00635C85" w:rsidP="00BB6925" w:rsidRDefault="00635C85" w14:paraId="16CE6ADD">
            <w:pPr>
              <w:pStyle w:val="a9"/>
              <w:ind w:left="-82" w:right="-118"/>
              <w:jc w:val="center"/>
              <w:rPr>
                <w:i/>
              </w:rPr>
            </w:pPr>
          </w:p>
          <w:p w:rsidRPr="00635C85" w:rsidR="00635C85" w:rsidP="00BB6925" w:rsidRDefault="00635C85" w14:paraId="3AB7C5A4">
            <w:pPr>
              <w:pStyle w:val="a9"/>
              <w:ind w:left="-82" w:right="-118"/>
              <w:jc w:val="center"/>
              <w:rPr>
                <w:i/>
              </w:rPr>
            </w:pPr>
            <w:r w:rsidRPr="00635C85">
              <w:rPr>
                <w:b/>
              </w:rPr>
              <w:t>5%</w:t>
            </w:r>
          </w:p>
        </w:tc>
        <w:tc>
          <w:tcPr>
            <w:tcW w:w="992" w:type="dxa"/>
            <w:vAlign w:val="center"/>
          </w:tcPr>
          <w:p w:rsidRPr="00635C85" w:rsidR="00635C85" w:rsidP="00BB6925" w:rsidRDefault="00635C85" w14:paraId="5A5BB1E6">
            <w:pPr>
              <w:pStyle w:val="a9"/>
              <w:ind w:left="-108" w:right="-125" w:firstLine="97"/>
              <w:jc w:val="center"/>
              <w:rPr>
                <w:b/>
              </w:rPr>
            </w:pPr>
            <w:r w:rsidRPr="00635C85">
              <w:rPr>
                <w:b/>
              </w:rPr>
              <w:t>3</w:t>
            </w:r>
          </w:p>
        </w:tc>
        <w:tc>
          <w:tcPr>
            <w:tcW w:w="992" w:type="dxa"/>
            <w:vAlign w:val="center"/>
          </w:tcPr>
          <w:p w:rsidRPr="00635C85" w:rsidR="00635C85" w:rsidP="00BB6925" w:rsidRDefault="00635C85" w14:paraId="57095753">
            <w:pPr>
              <w:pStyle w:val="a9"/>
              <w:ind w:left="-82" w:right="-118"/>
              <w:jc w:val="center"/>
              <w:rPr>
                <w:i/>
              </w:rPr>
            </w:pPr>
            <w:r w:rsidRPr="00635C85">
              <w:rPr>
                <w:i/>
              </w:rPr>
              <w:t>1 жұм.к =1,5%</w:t>
            </w:r>
          </w:p>
          <w:p w:rsidRPr="00635C85" w:rsidR="00635C85" w:rsidP="00BB6925" w:rsidRDefault="00635C85" w14:paraId="69323192">
            <w:pPr>
              <w:pStyle w:val="a9"/>
              <w:ind w:left="-82" w:right="-118"/>
              <w:jc w:val="center"/>
              <w:rPr>
                <w:i/>
              </w:rPr>
            </w:pPr>
          </w:p>
          <w:p w:rsidRPr="00635C85" w:rsidR="00635C85" w:rsidP="00BB6925" w:rsidRDefault="00635C85" w14:paraId="6B0ED9CA">
            <w:pPr>
              <w:pStyle w:val="a9"/>
              <w:ind w:left="-82" w:right="-118"/>
              <w:jc w:val="center"/>
              <w:rPr>
                <w:i/>
              </w:rPr>
            </w:pPr>
            <w:r w:rsidRPr="00635C85">
              <w:rPr>
                <w:b/>
              </w:rPr>
              <w:t>4,5%</w:t>
            </w:r>
          </w:p>
        </w:tc>
        <w:tc>
          <w:tcPr>
            <w:tcW w:w="992" w:type="dxa"/>
            <w:vAlign w:val="center"/>
          </w:tcPr>
          <w:p w:rsidRPr="00635C85" w:rsidR="00635C85" w:rsidP="00BB6925" w:rsidRDefault="00635C85" w14:paraId="37C9B98A">
            <w:pPr>
              <w:pStyle w:val="a9"/>
              <w:ind w:left="-108" w:right="-125" w:firstLine="97"/>
              <w:jc w:val="center"/>
              <w:rPr>
                <w:b/>
              </w:rPr>
            </w:pPr>
            <w:r w:rsidRPr="00635C85">
              <w:rPr>
                <w:b/>
              </w:rPr>
              <w:t>2</w:t>
            </w:r>
          </w:p>
          <w:p w:rsidRPr="00635C85" w:rsidR="00635C85" w:rsidP="00BB6925" w:rsidRDefault="00635C85" w14:paraId="5A5D8596">
            <w:pPr>
              <w:pStyle w:val="a9"/>
              <w:jc w:val="center"/>
            </w:pPr>
            <w:r w:rsidRPr="00635C85">
              <w:t xml:space="preserve">№ 299 </w:t>
            </w:r>
            <w:r w:rsidRPr="00635C85">
              <w:rPr>
                <w:lang w:val="kk-KZ"/>
              </w:rPr>
              <w:t xml:space="preserve">Қағидалардың </w:t>
            </w:r>
            <w:r w:rsidRPr="00635C85">
              <w:rPr>
                <w:lang w:val="kk-KZ"/>
              </w:rPr>
              <w:br/>
            </w:r>
            <w:r w:rsidRPr="00635C85">
              <w:t>3</w:t>
            </w:r>
            <w:r w:rsidRPr="00635C85">
              <w:rPr>
                <w:lang w:val="kk-KZ"/>
              </w:rPr>
              <w:t>7-1-т.</w:t>
            </w:r>
          </w:p>
        </w:tc>
        <w:tc>
          <w:tcPr>
            <w:tcW w:w="993" w:type="dxa"/>
            <w:vAlign w:val="center"/>
          </w:tcPr>
          <w:p w:rsidRPr="00635C85" w:rsidR="00635C85" w:rsidP="00BB6925" w:rsidRDefault="00635C85" w14:paraId="5A977666">
            <w:pPr>
              <w:pStyle w:val="a9"/>
              <w:ind w:left="-82" w:right="-118"/>
              <w:jc w:val="center"/>
              <w:rPr>
                <w:i/>
              </w:rPr>
            </w:pPr>
            <w:r w:rsidRPr="00635C85">
              <w:rPr>
                <w:i/>
              </w:rPr>
              <w:t>1 жұм.к</w:t>
            </w:r>
          </w:p>
          <w:p w:rsidRPr="00635C85" w:rsidR="00635C85" w:rsidP="00BB6925" w:rsidRDefault="00635C85" w14:paraId="00FB36D9">
            <w:pPr>
              <w:pStyle w:val="a9"/>
              <w:ind w:left="-82" w:right="-118"/>
              <w:jc w:val="center"/>
              <w:rPr>
                <w:i/>
              </w:rPr>
            </w:pPr>
            <w:r w:rsidRPr="00635C85">
              <w:rPr>
                <w:i/>
              </w:rPr>
              <w:t>=3%</w:t>
            </w:r>
          </w:p>
          <w:p w:rsidRPr="00635C85" w:rsidR="00635C85" w:rsidP="00BB6925" w:rsidRDefault="00635C85" w14:paraId="12AE529D">
            <w:pPr>
              <w:pStyle w:val="a9"/>
              <w:ind w:left="-82" w:right="-118"/>
              <w:jc w:val="center"/>
              <w:rPr>
                <w:i/>
              </w:rPr>
            </w:pPr>
          </w:p>
          <w:p w:rsidRPr="00635C85" w:rsidR="00635C85" w:rsidP="00BB6925" w:rsidRDefault="00635C85" w14:paraId="7564A136">
            <w:pPr>
              <w:pStyle w:val="a9"/>
              <w:ind w:left="-82" w:right="-118"/>
              <w:jc w:val="center"/>
              <w:rPr>
                <w:i/>
              </w:rPr>
            </w:pPr>
            <w:r w:rsidRPr="00635C85">
              <w:rPr>
                <w:b/>
              </w:rPr>
              <w:t>6%</w:t>
            </w:r>
          </w:p>
        </w:tc>
      </w:tr>
      <w:tr w:rsidRPr="00635C85" w:rsidR="00635C85" w:rsidTr="0087410A" w14:paraId="7905CDEC">
        <w:tc>
          <w:tcPr>
            <w:tcW w:w="421" w:type="dxa"/>
          </w:tcPr>
          <w:p w:rsidRPr="00635C85" w:rsidR="00635C85" w:rsidP="00BB6925" w:rsidRDefault="00635C85" w14:paraId="7FECD52D">
            <w:pPr>
              <w:pStyle w:val="a9"/>
              <w:jc w:val="both"/>
            </w:pPr>
          </w:p>
        </w:tc>
        <w:tc>
          <w:tcPr>
            <w:tcW w:w="425" w:type="dxa"/>
          </w:tcPr>
          <w:p w:rsidRPr="00635C85" w:rsidR="00635C85" w:rsidP="00BB6925" w:rsidRDefault="00635C85" w14:paraId="3353BE57">
            <w:pPr>
              <w:pStyle w:val="a9"/>
              <w:jc w:val="right"/>
              <w:rPr>
                <w:b/>
              </w:rPr>
            </w:pPr>
          </w:p>
        </w:tc>
        <w:tc>
          <w:tcPr>
            <w:tcW w:w="1276" w:type="dxa"/>
            <w:vAlign w:val="center"/>
          </w:tcPr>
          <w:p w:rsidRPr="00635C85" w:rsidR="00635C85" w:rsidP="00BB6925" w:rsidRDefault="00635C85" w14:paraId="6E5EFA8E">
            <w:pPr>
              <w:pStyle w:val="a9"/>
              <w:jc w:val="center"/>
              <w:rPr>
                <w:b/>
              </w:rPr>
            </w:pPr>
            <w:r w:rsidRPr="00635C85">
              <w:rPr>
                <w:b/>
                <w:lang w:val="kk-KZ"/>
              </w:rPr>
              <w:t xml:space="preserve">Барлығы </w:t>
            </w:r>
            <w:r w:rsidRPr="00635C85">
              <w:rPr>
                <w:b/>
              </w:rPr>
              <w:t xml:space="preserve"> </w:t>
            </w:r>
          </w:p>
        </w:tc>
        <w:tc>
          <w:tcPr>
            <w:tcW w:w="992" w:type="dxa"/>
            <w:vAlign w:val="center"/>
          </w:tcPr>
          <w:p w:rsidRPr="00635C85" w:rsidR="00635C85" w:rsidP="00BB6925" w:rsidRDefault="00635C85" w14:paraId="0888F2D4">
            <w:pPr>
              <w:pStyle w:val="a9"/>
              <w:ind w:left="-108" w:right="-108"/>
              <w:jc w:val="center"/>
              <w:rPr>
                <w:b/>
              </w:rPr>
            </w:pPr>
            <w:r w:rsidRPr="00635C85">
              <w:rPr>
                <w:b/>
              </w:rPr>
              <w:t>60</w:t>
            </w:r>
          </w:p>
        </w:tc>
        <w:tc>
          <w:tcPr>
            <w:tcW w:w="992" w:type="dxa"/>
            <w:vAlign w:val="center"/>
          </w:tcPr>
          <w:p w:rsidRPr="00635C85" w:rsidR="00635C85" w:rsidP="00BB6925" w:rsidRDefault="00635C85" w14:paraId="5F7BBB40">
            <w:pPr>
              <w:pStyle w:val="a9"/>
              <w:ind w:left="-108" w:right="-108"/>
              <w:jc w:val="center"/>
              <w:rPr>
                <w:b/>
              </w:rPr>
            </w:pPr>
            <w:r w:rsidRPr="00635C85">
              <w:rPr>
                <w:b/>
              </w:rPr>
              <w:t>100%</w:t>
            </w:r>
          </w:p>
        </w:tc>
        <w:tc>
          <w:tcPr>
            <w:tcW w:w="992" w:type="dxa"/>
            <w:vAlign w:val="center"/>
          </w:tcPr>
          <w:p w:rsidRPr="00635C85" w:rsidR="00635C85" w:rsidP="00BB6925" w:rsidRDefault="00635C85" w14:paraId="62B7DD6E">
            <w:pPr>
              <w:pStyle w:val="a9"/>
              <w:ind w:left="-108" w:right="-108"/>
              <w:jc w:val="center"/>
              <w:rPr>
                <w:b/>
              </w:rPr>
            </w:pPr>
            <w:r w:rsidRPr="00635C85">
              <w:rPr>
                <w:b/>
              </w:rPr>
              <w:t>45</w:t>
            </w:r>
          </w:p>
        </w:tc>
        <w:tc>
          <w:tcPr>
            <w:tcW w:w="993" w:type="dxa"/>
            <w:vAlign w:val="center"/>
          </w:tcPr>
          <w:p w:rsidRPr="00635C85" w:rsidR="00635C85" w:rsidP="00BB6925" w:rsidRDefault="00635C85" w14:paraId="62DE51D8">
            <w:pPr>
              <w:pStyle w:val="a9"/>
              <w:ind w:left="-108" w:right="-108"/>
              <w:jc w:val="center"/>
              <w:rPr>
                <w:i/>
              </w:rPr>
            </w:pPr>
            <w:r w:rsidRPr="00635C85">
              <w:rPr>
                <w:b/>
              </w:rPr>
              <w:t>100%</w:t>
            </w:r>
          </w:p>
        </w:tc>
        <w:tc>
          <w:tcPr>
            <w:tcW w:w="992" w:type="dxa"/>
            <w:vAlign w:val="center"/>
          </w:tcPr>
          <w:p w:rsidRPr="00635C85" w:rsidR="00635C85" w:rsidP="00BB6925" w:rsidRDefault="00635C85" w14:paraId="769F4EA8">
            <w:pPr>
              <w:pStyle w:val="a9"/>
              <w:ind w:left="-108" w:right="-125" w:firstLine="97"/>
              <w:jc w:val="center"/>
              <w:rPr>
                <w:b/>
              </w:rPr>
            </w:pPr>
            <w:r w:rsidRPr="00635C85">
              <w:rPr>
                <w:b/>
              </w:rPr>
              <w:t>30</w:t>
            </w:r>
          </w:p>
        </w:tc>
        <w:tc>
          <w:tcPr>
            <w:tcW w:w="992" w:type="dxa"/>
            <w:vAlign w:val="center"/>
          </w:tcPr>
          <w:p w:rsidRPr="00635C85" w:rsidR="00635C85" w:rsidP="00BB6925" w:rsidRDefault="00635C85" w14:paraId="2F5122B7">
            <w:pPr>
              <w:pStyle w:val="a9"/>
              <w:ind w:left="-108" w:right="-108"/>
              <w:jc w:val="center"/>
              <w:rPr>
                <w:b/>
              </w:rPr>
            </w:pPr>
            <w:r w:rsidRPr="00635C85">
              <w:rPr>
                <w:b/>
              </w:rPr>
              <w:t>100%</w:t>
            </w:r>
          </w:p>
        </w:tc>
        <w:tc>
          <w:tcPr>
            <w:tcW w:w="992" w:type="dxa"/>
            <w:vAlign w:val="center"/>
          </w:tcPr>
          <w:p w:rsidRPr="00635C85" w:rsidR="00635C85" w:rsidP="00BB6925" w:rsidRDefault="00635C85" w14:paraId="380FA5FD">
            <w:pPr>
              <w:pStyle w:val="a9"/>
              <w:ind w:left="-108" w:right="-108"/>
              <w:jc w:val="center"/>
              <w:rPr>
                <w:b/>
              </w:rPr>
            </w:pPr>
            <w:r w:rsidRPr="00635C85">
              <w:rPr>
                <w:b/>
              </w:rPr>
              <w:t>15</w:t>
            </w:r>
          </w:p>
        </w:tc>
        <w:tc>
          <w:tcPr>
            <w:tcW w:w="993" w:type="dxa"/>
            <w:vAlign w:val="center"/>
          </w:tcPr>
          <w:p w:rsidRPr="00635C85" w:rsidR="00635C85" w:rsidP="00BB6925" w:rsidRDefault="00635C85" w14:paraId="1764D0C1">
            <w:pPr>
              <w:pStyle w:val="a9"/>
              <w:ind w:left="-108" w:right="-108"/>
              <w:jc w:val="center"/>
              <w:rPr>
                <w:b/>
              </w:rPr>
            </w:pPr>
            <w:r w:rsidRPr="00635C85">
              <w:rPr>
                <w:b/>
              </w:rPr>
              <w:t>100%</w:t>
            </w:r>
          </w:p>
        </w:tc>
      </w:tr>
    </w:tbl>
    <w:p w:rsidRPr="00635C85" w:rsidR="00635C85" w:rsidP="00F32BA7" w:rsidRDefault="00635C85" w14:paraId="504D0741">
      <w:pPr>
        <w:widowControl w:val="0"/>
        <w:autoSpaceDE w:val="0"/>
        <w:autoSpaceDN w:val="0"/>
        <w:adjustRightInd w:val="0"/>
        <w:spacing w:after="0" w:line="240" w:lineRule="auto"/>
        <w:jc w:val="both"/>
        <w:rPr>
          <w:rFonts w:ascii="Times New Roman" w:hAnsi="Times New Roman" w:cs="Times New Roman"/>
          <w:color w:val="000000"/>
          <w:sz w:val="26"/>
          <w:szCs w:val="26"/>
        </w:rPr>
      </w:pPr>
    </w:p>
    <w:p w:rsidRPr="00635C85" w:rsidR="00635C85" w:rsidP="00337429" w:rsidRDefault="00635C85" w14:paraId="4AA41B03">
      <w:pPr>
        <w:rPr>
          <w:rFonts w:ascii="Times New Roman" w:hAnsi="Times New Roman" w:cs="Times New Roman"/>
        </w:rPr>
      </w:pPr>
    </w:p>
    <w:bookmarkEnd w:id="0"/>
    <w:p w:rsidRPr="00635C85" w:rsidR="0041446A" w:rsidP="00F91742" w:rsidRDefault="0041446A" w14:paraId="7A47A8E7">
      <w:pPr>
        <w:jc w:val="both"/>
        <w:rPr>
          <w:rFonts w:ascii="Times New Roman" w:hAnsi="Times New Roman" w:cs="Times New Roman"/>
          <w:sz w:val="28"/>
          <w:szCs w:val="28"/>
        </w:rPr>
      </w:pPr>
    </w:p>
    <w:sectPr w:rsidRPr="00635C85" w:rsidR="0041446A" w:rsidSect="009A035B">
      <w:footerReference w:type="even" r:id="rId21"/>
      <w:footerReference w:type="default" r:id="rId22"/>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5C85" w:rsidP="00635C85" w:rsidRDefault="00635C85" w14:paraId="37255915">
      <w:pPr>
        <w:spacing w:after="0" w:line="240" w:lineRule="auto"/>
      </w:pPr>
      <w:r>
        <w:separator/>
      </w:r>
    </w:p>
  </w:endnote>
  <w:endnote w:type="continuationSeparator" w:id="0">
    <w:p w:rsidR="00635C85" w:rsidP="00635C85" w:rsidRDefault="00635C85" w14:paraId="47933A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8AD461" w:rsidR="00D70F54" w:rsidP="003A505B" w:rsidRDefault="00635C85">
    <w:pPr>
      <w:pStyle w:val="a4"/>
      <w:framePr w:wrap="around" w:hAnchor="margin" w:vAnchor="text" w:xAlign="center" w:y="1"/>
      <w:rPr>
        <w:rStyle w:val="a6"/>
      </w:rPr>
    </w:pPr>
    <w:r>
      <w:rPr>
        <w:rStyle w:val="a6"/>
      </w:rPr>
      <w:fldChar w:fldCharType="begin"/>
    </w:r>
    <w:r>
      <w:rPr>
        <w:rStyle w:val="a6"/>
      </w:rPr>
      <w:instrText xml:space="preserve">PAGE  </w:instrText>
    </w:r>
    <w:r>
      <w:rPr>
        <w:rStyle w:val="a6"/>
      </w:rPr>
      <w:fldChar w:fldCharType="end"/>
    </w:r>
  </w:p>
  <w:p w14:paraId="056D499A" w:rsidR="00D70F54" w:rsidRDefault="00635C85">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638BED" w:rsidR="00D70F54" w:rsidP="003A505B" w:rsidRDefault="00635C85">
    <w:pPr>
      <w:pStyle w:val="a4"/>
      <w:framePr w:wrap="around" w:hAnchor="margin" w:vAnchor="text"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30</w:t>
    </w:r>
    <w:r>
      <w:rPr>
        <w:rStyle w:val="a6"/>
      </w:rPr>
      <w:fldChar w:fldCharType="end"/>
    </w:r>
  </w:p>
  <w:p w14:paraId="56DDEA20" w:rsidR="00D70F54" w:rsidRDefault="00635C85">
    <w:pPr>
      <w:pStyle w:val="a4"/>
      <w:rPr>
        <w:lang w:val="en-US"/>
      </w:rPr>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26"/>
    </w:tblGrid>
    <w:tr w14:paraId="796412C2" w:rsidR="00D70F54" w:rsidTr="003A505B">
      <w:trPr>
        <w:trHeight w:val="1247" w:hRule="exact"/>
      </w:trPr>
      <w:tc>
        <w:tcPr>
          <w:tcW w:w="9571" w:type="dxa"/>
          <w:hideMark/>
        </w:tcPr>
        <w:p w14:paraId="4EA440C9" w:rsidR="00D70F54" w:rsidRDefault="00635C85">
          <w:r>
            <w:rPr>
              <w:lang w:val="en-US"/>
            </w:rPr>
            <w:t>&lt;&lt;</w:t>
          </w:r>
          <w:r>
            <w:t>Б</w:t>
          </w:r>
          <w:r>
            <w:rPr>
              <w:lang w:val="en-US"/>
            </w:rPr>
            <w:t>ар-код 2 (не удалять)&gt;&gt;</w:t>
          </w:r>
        </w:p>
      </w:tc>
    </w:tr>
  </w:tbl>
  <w:p w14:paraId="3CB87DD7" w:rsidRPr="0053378E" w:rsidR="00D70F54" w:rsidRDefault="00635C85">
    <w:pPr>
      <w:pStyle w:val="a4"/>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30B9CE" w:rsidR="00635C85" w:rsidRDefault="00635C85">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D587E6" w:rsidR="0011122B" w:rsidP="00AF39D1" w:rsidRDefault="00635C85">
    <w:pPr>
      <w:pStyle w:val="a4"/>
      <w:framePr w:wrap="around" w:hAnchor="margin" w:vAnchor="text" w:xAlign="center" w:y="1"/>
      <w:rPr>
        <w:rStyle w:val="a6"/>
      </w:rPr>
    </w:pPr>
    <w:r>
      <w:rPr>
        <w:rStyle w:val="a6"/>
      </w:rPr>
      <w:fldChar w:fldCharType="begin"/>
    </w:r>
    <w:r>
      <w:rPr>
        <w:rStyle w:val="a6"/>
      </w:rPr>
      <w:instrText xml:space="preserve">PAGE  </w:instrText>
    </w:r>
    <w:r>
      <w:rPr>
        <w:rStyle w:val="a6"/>
      </w:rPr>
      <w:fldChar w:fldCharType="end"/>
    </w:r>
  </w:p>
  <w:p w14:paraId="6B8F269A" w:rsidR="0011122B" w:rsidRDefault="00635C85">
    <w:pPr>
      <w:pStyle w:val="a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FD015F" w:rsidR="0011122B" w:rsidP="00AF39D1" w:rsidRDefault="00635C85">
    <w:pPr>
      <w:pStyle w:val="a4"/>
      <w:framePr w:wrap="around" w:hAnchor="margin" w:vAnchor="text"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40</w:t>
    </w:r>
    <w:r>
      <w:rPr>
        <w:rStyle w:val="a6"/>
      </w:rPr>
      <w:fldChar w:fldCharType="end"/>
    </w:r>
  </w:p>
  <w:p w14:paraId="741C4672" w:rsidR="0011122B" w:rsidRDefault="00635C85">
    <w:pPr>
      <w:pStyle w:val="a4"/>
      <w:rPr>
        <w:lang w:val="en-US"/>
      </w:rPr>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26"/>
    </w:tblGrid>
    <w:tr w14:paraId="0C4FEED3" w:rsidR="0053378E" w:rsidTr="0053378E">
      <w:trPr>
        <w:trHeight w:val="1247" w:hRule="exact"/>
      </w:trPr>
      <w:tc>
        <w:tcPr>
          <w:tcW w:w="9571" w:type="dxa"/>
          <w:hideMark/>
        </w:tcPr>
        <w:p w14:paraId="758E881F" w:rsidR="0053378E" w:rsidRDefault="00635C85">
          <w:r>
            <w:rPr>
              <w:lang w:val="en-US"/>
            </w:rPr>
            <w:t>&lt;&lt;</w:t>
          </w:r>
          <w:r>
            <w:t>Б</w:t>
          </w:r>
          <w:r>
            <w:rPr>
              <w:lang w:val="en-US"/>
            </w:rPr>
            <w:t>ар-код 2 (не удалять)&gt;&gt;</w:t>
          </w:r>
        </w:p>
      </w:tc>
    </w:tr>
  </w:tbl>
  <w:p w14:paraId="0887F306" w:rsidRPr="0053378E" w:rsidR="0053378E" w:rsidRDefault="00635C85">
    <w:pPr>
      <w:pStyle w:val="a4"/>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5C85" w:rsidP="00635C85" w:rsidRDefault="00635C85" w14:paraId="09C385A1">
      <w:pPr>
        <w:spacing w:after="0" w:line="240" w:lineRule="auto"/>
      </w:pPr>
      <w:r>
        <w:separator/>
      </w:r>
    </w:p>
  </w:footnote>
  <w:footnote w:type="continuationSeparator" w:id="0">
    <w:p w:rsidR="00635C85" w:rsidP="00635C85" w:rsidRDefault="00635C85" w14:paraId="51A006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4D1704" w:rsidR="00635C85" w:rsidRDefault="00635C85">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A5DFA9" w:rsidR="00635C85" w:rsidRDefault="00635C85">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58E5E5" w:rsidR="00635C85" w:rsidRDefault="00635C85">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41DEA"/>
    <w:multiLevelType w:val="hybridMultilevel"/>
    <w:tmpl w:val="8F3EDDFA"/>
    <w:lvl w:ilvl="0" w:tplc="3EB4E58A">
      <w:start w:val="1"/>
      <w:numFmt w:val="decimal"/>
      <w:lvlText w:val="%1."/>
      <w:lvlJc w:val="left"/>
      <w:pPr>
        <w:ind w:left="1065" w:hanging="360"/>
      </w:pPr>
      <w:rPr>
        <w:rFonts w:hint="default"/>
        <w:b/>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15:restartNumberingAfterBreak="0">
    <w:nsid w:val="62871449"/>
    <w:multiLevelType w:val="multilevel"/>
    <w:tmpl w:val="12C8C13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 w15:restartNumberingAfterBreak="0">
    <w:nsid w:val="628D7DC7"/>
    <w:multiLevelType w:val="multilevel"/>
    <w:tmpl w:val="EA3494CE"/>
    <w:lvl w:ilvl="0">
      <w:start w:val="1"/>
      <w:numFmt w:val="decimal"/>
      <w:lvlText w:val="%1."/>
      <w:lvlJc w:val="left"/>
      <w:pPr>
        <w:ind w:left="1080" w:hanging="360"/>
      </w:pPr>
      <w:rPr>
        <w:rFonts w:hint="default"/>
      </w:rPr>
    </w:lvl>
    <w:lvl w:ilvl="1">
      <w:start w:val="3"/>
      <w:numFmt w:val="decimal"/>
      <w:isLgl/>
      <w:lvlText w:val="%1.%2."/>
      <w:lvlJc w:val="left"/>
      <w:pPr>
        <w:ind w:left="2160" w:hanging="1440"/>
      </w:pPr>
      <w:rPr>
        <w:rFonts w:hint="default"/>
      </w:rPr>
    </w:lvl>
    <w:lvl w:ilvl="2">
      <w:start w:val="1"/>
      <w:numFmt w:val="decimal"/>
      <w:isLgl/>
      <w:lvlText w:val="%1.%2.%3."/>
      <w:lvlJc w:val="left"/>
      <w:pPr>
        <w:ind w:left="2160" w:hanging="1440"/>
      </w:pPr>
      <w:rPr>
        <w:rFonts w:hint="default"/>
      </w:rPr>
    </w:lvl>
    <w:lvl w:ilvl="3">
      <w:start w:val="1"/>
      <w:numFmt w:val="decimal"/>
      <w:isLgl/>
      <w:lvlText w:val="%1.%2.%3.%4."/>
      <w:lvlJc w:val="left"/>
      <w:pPr>
        <w:ind w:left="2160" w:hanging="144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 w15:restartNumberingAfterBreak="0">
    <w:nsid w:val="63CE282A"/>
    <w:multiLevelType w:val="multilevel"/>
    <w:tmpl w:val="EA3494CE"/>
    <w:lvl w:ilvl="0">
      <w:start w:val="1"/>
      <w:numFmt w:val="decimal"/>
      <w:lvlText w:val="%1."/>
      <w:lvlJc w:val="left"/>
      <w:pPr>
        <w:ind w:left="1080" w:hanging="360"/>
      </w:pPr>
      <w:rPr>
        <w:rFonts w:hint="default"/>
      </w:rPr>
    </w:lvl>
    <w:lvl w:ilvl="1">
      <w:start w:val="3"/>
      <w:numFmt w:val="decimal"/>
      <w:isLgl/>
      <w:lvlText w:val="%1.%2."/>
      <w:lvlJc w:val="left"/>
      <w:pPr>
        <w:ind w:left="2160" w:hanging="1440"/>
      </w:pPr>
      <w:rPr>
        <w:rFonts w:hint="default"/>
      </w:rPr>
    </w:lvl>
    <w:lvl w:ilvl="2">
      <w:start w:val="1"/>
      <w:numFmt w:val="decimal"/>
      <w:isLgl/>
      <w:lvlText w:val="%1.%2.%3."/>
      <w:lvlJc w:val="left"/>
      <w:pPr>
        <w:ind w:left="2160" w:hanging="1440"/>
      </w:pPr>
      <w:rPr>
        <w:rFonts w:hint="default"/>
      </w:rPr>
    </w:lvl>
    <w:lvl w:ilvl="3">
      <w:start w:val="1"/>
      <w:numFmt w:val="decimal"/>
      <w:isLgl/>
      <w:lvlText w:val="%1.%2.%3.%4."/>
      <w:lvlJc w:val="left"/>
      <w:pPr>
        <w:ind w:left="2160" w:hanging="144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 w15:restartNumberingAfterBreak="0">
    <w:nsid w:val="71744EC8"/>
    <w:multiLevelType w:val="multilevel"/>
    <w:tmpl w:val="EA3494CE"/>
    <w:lvl w:ilvl="0">
      <w:start w:val="1"/>
      <w:numFmt w:val="decimal"/>
      <w:lvlText w:val="%1."/>
      <w:lvlJc w:val="left"/>
      <w:pPr>
        <w:ind w:left="1080" w:hanging="360"/>
      </w:pPr>
      <w:rPr>
        <w:rFonts w:hint="default"/>
      </w:rPr>
    </w:lvl>
    <w:lvl w:ilvl="1">
      <w:start w:val="3"/>
      <w:numFmt w:val="decimal"/>
      <w:isLgl/>
      <w:lvlText w:val="%1.%2."/>
      <w:lvlJc w:val="left"/>
      <w:pPr>
        <w:ind w:left="2160" w:hanging="1440"/>
      </w:pPr>
      <w:rPr>
        <w:rFonts w:hint="default"/>
      </w:rPr>
    </w:lvl>
    <w:lvl w:ilvl="2">
      <w:start w:val="1"/>
      <w:numFmt w:val="decimal"/>
      <w:isLgl/>
      <w:lvlText w:val="%1.%2.%3."/>
      <w:lvlJc w:val="left"/>
      <w:pPr>
        <w:ind w:left="2160" w:hanging="1440"/>
      </w:pPr>
      <w:rPr>
        <w:rFonts w:hint="default"/>
      </w:rPr>
    </w:lvl>
    <w:lvl w:ilvl="3">
      <w:start w:val="1"/>
      <w:numFmt w:val="decimal"/>
      <w:isLgl/>
      <w:lvlText w:val="%1.%2.%3.%4."/>
      <w:lvlJc w:val="left"/>
      <w:pPr>
        <w:ind w:left="2160" w:hanging="144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5AD"/>
    <w:rsid w:val="000655F8"/>
    <w:rsid w:val="000C454A"/>
    <w:rsid w:val="000C715E"/>
    <w:rsid w:val="000F5D9D"/>
    <w:rsid w:val="001A1084"/>
    <w:rsid w:val="0020709B"/>
    <w:rsid w:val="002927A4"/>
    <w:rsid w:val="0029385F"/>
    <w:rsid w:val="00337429"/>
    <w:rsid w:val="00346BA8"/>
    <w:rsid w:val="00385F8A"/>
    <w:rsid w:val="0041446A"/>
    <w:rsid w:val="004355AD"/>
    <w:rsid w:val="004A5A60"/>
    <w:rsid w:val="00597936"/>
    <w:rsid w:val="005E7445"/>
    <w:rsid w:val="00635C85"/>
    <w:rsid w:val="006508C3"/>
    <w:rsid w:val="006737B1"/>
    <w:rsid w:val="00755423"/>
    <w:rsid w:val="0076409B"/>
    <w:rsid w:val="007C00D6"/>
    <w:rsid w:val="007C7F44"/>
    <w:rsid w:val="007D1CA8"/>
    <w:rsid w:val="007F19AB"/>
    <w:rsid w:val="007F3A72"/>
    <w:rsid w:val="00805AF6"/>
    <w:rsid w:val="00845881"/>
    <w:rsid w:val="008D3CCA"/>
    <w:rsid w:val="0096411D"/>
    <w:rsid w:val="00990935"/>
    <w:rsid w:val="00C01087"/>
    <w:rsid w:val="00CD07FB"/>
    <w:rsid w:val="00CE6409"/>
    <w:rsid w:val="00D23752"/>
    <w:rsid w:val="00D42EB9"/>
    <w:rsid w:val="00D9393F"/>
    <w:rsid w:val="00DC2C23"/>
    <w:rsid w:val="00DE003D"/>
    <w:rsid w:val="00DE6EDC"/>
    <w:rsid w:val="00EA0870"/>
    <w:rsid w:val="00EB77B2"/>
    <w:rsid w:val="00EC61AD"/>
    <w:rsid w:val="00F91742"/>
    <w:rsid w:val="00F94ED7"/>
    <w:rsid w:val="00FB2AEC"/>
    <w:rsid w:val="171E1B44"/>
    <w:rsid w:val="30936A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D55A6E"/>
  <w15:chartTrackingRefBased/>
  <w15:docId w15:val="{E147E2D3-CCCD-4F67-97E7-514E93DA9D4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a" w:default="1">
    <w:name w:val="Normal"/>
    <w:qFormat/>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character" w:styleId="s0" w:customStyle="1">
    <w:name w:val="s0"/>
    <w:basedOn w:val="a0"/>
    <w:rsid w:val="00635C85"/>
    <w:rPr>
      <w:rFonts w:hint="default" w:ascii="Times New Roman" w:hAnsi="Times New Roman" w:cs="Times New Roman"/>
      <w:b w:val="0"/>
      <w:bCs w:val="0"/>
      <w:i w:val="0"/>
      <w:iCs w:val="0"/>
      <w:strike w:val="0"/>
      <w:dstrike w:val="0"/>
      <w:color w:val="000000"/>
      <w:sz w:val="28"/>
      <w:szCs w:val="28"/>
      <w:u w:val="none"/>
      <w:effect w:val="none"/>
    </w:rPr>
  </w:style>
  <w:style w:type="character" w:styleId="s1" w:customStyle="1">
    <w:name w:val="s1"/>
    <w:basedOn w:val="a0"/>
    <w:rsid w:val="00635C85"/>
    <w:rPr>
      <w:rFonts w:hint="default" w:ascii="Times New Roman" w:hAnsi="Times New Roman" w:cs="Times New Roman"/>
      <w:b/>
      <w:bCs/>
      <w:i w:val="0"/>
      <w:iCs w:val="0"/>
      <w:strike w:val="0"/>
      <w:dstrike w:val="0"/>
      <w:color w:val="000000"/>
      <w:sz w:val="24"/>
      <w:szCs w:val="24"/>
      <w:u w:val="none"/>
      <w:effect w:val="none"/>
    </w:rPr>
  </w:style>
  <w:style w:type="table" w:styleId="a3">
    <w:name w:val="Table Grid"/>
    <w:basedOn w:val="a1"/>
    <w:uiPriority w:val="39"/>
    <w:rsid w:val="00635C85"/>
    <w:pPr>
      <w:spacing w:after="0" w:line="240" w:lineRule="auto"/>
    </w:pPr>
    <w:rPr>
      <w:rFonts w:ascii="Times New Roman" w:hAnsi="Times New Roman" w:eastAsia="Times New Roman" w:cs="Times New Roman"/>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4">
    <w:name w:val="footer"/>
    <w:basedOn w:val="a"/>
    <w:link w:val="a5"/>
    <w:uiPriority w:val="99"/>
    <w:rsid w:val="00635C85"/>
    <w:pPr>
      <w:tabs>
        <w:tab w:val="center" w:pos="4677"/>
        <w:tab w:val="right" w:pos="9355"/>
      </w:tabs>
      <w:spacing w:after="0" w:line="240" w:lineRule="auto"/>
    </w:pPr>
    <w:rPr>
      <w:rFonts w:ascii="Times New Roman" w:hAnsi="Times New Roman" w:eastAsia="Times New Roman" w:cs="Times New Roman"/>
      <w:sz w:val="24"/>
      <w:szCs w:val="24"/>
      <w:lang w:eastAsia="ru-RU"/>
    </w:rPr>
  </w:style>
  <w:style w:type="character" w:styleId="a5" w:customStyle="1">
    <w:name w:val="Нижний колонтитул Знак"/>
    <w:basedOn w:val="a0"/>
    <w:link w:val="a4"/>
    <w:uiPriority w:val="99"/>
    <w:rsid w:val="00635C85"/>
    <w:rPr>
      <w:rFonts w:ascii="Times New Roman" w:hAnsi="Times New Roman" w:eastAsia="Times New Roman" w:cs="Times New Roman"/>
      <w:sz w:val="24"/>
      <w:szCs w:val="24"/>
      <w:lang w:eastAsia="ru-RU"/>
    </w:rPr>
  </w:style>
  <w:style w:type="character" w:styleId="a6">
    <w:name w:val="page number"/>
    <w:basedOn w:val="a0"/>
    <w:rsid w:val="00635C85"/>
  </w:style>
  <w:style w:type="paragraph" w:styleId="2">
    <w:name w:val="Body Text 2"/>
    <w:basedOn w:val="a"/>
    <w:link w:val="20"/>
    <w:rsid w:val="00635C85"/>
    <w:pPr>
      <w:spacing w:after="120" w:line="480" w:lineRule="auto"/>
    </w:pPr>
    <w:rPr>
      <w:rFonts w:ascii="Times New Roman" w:hAnsi="Times New Roman" w:eastAsia="Times New Roman" w:cs="Times New Roman"/>
      <w:sz w:val="24"/>
      <w:szCs w:val="24"/>
      <w:lang w:eastAsia="ru-RU"/>
    </w:rPr>
  </w:style>
  <w:style w:type="character" w:styleId="20" w:customStyle="1">
    <w:name w:val="Основной текст 2 Знак"/>
    <w:basedOn w:val="a0"/>
    <w:link w:val="2"/>
    <w:rsid w:val="00635C85"/>
    <w:rPr>
      <w:rFonts w:ascii="Times New Roman" w:hAnsi="Times New Roman" w:eastAsia="Times New Roman" w:cs="Times New Roman"/>
      <w:sz w:val="24"/>
      <w:szCs w:val="24"/>
      <w:lang w:eastAsia="ru-RU"/>
    </w:rPr>
  </w:style>
  <w:style w:type="paragraph" w:styleId="a7">
    <w:name w:val="List Paragraph"/>
    <w:basedOn w:val="a"/>
    <w:link w:val="a8"/>
    <w:uiPriority w:val="34"/>
    <w:qFormat/>
    <w:rsid w:val="00635C85"/>
    <w:pPr>
      <w:spacing w:after="0" w:line="240" w:lineRule="auto"/>
      <w:ind w:left="720"/>
      <w:contextualSpacing/>
    </w:pPr>
    <w:rPr>
      <w:rFonts w:ascii="Times New Roman" w:hAnsi="Times New Roman" w:eastAsia="Times New Roman" w:cs="Times New Roman"/>
      <w:sz w:val="24"/>
      <w:szCs w:val="24"/>
      <w:lang w:eastAsia="ru-RU"/>
    </w:rPr>
  </w:style>
  <w:style w:type="paragraph" w:styleId="Default" w:customStyle="1">
    <w:name w:val="Default"/>
    <w:rsid w:val="00635C85"/>
    <w:pPr>
      <w:autoSpaceDE w:val="0"/>
      <w:autoSpaceDN w:val="0"/>
      <w:adjustRightInd w:val="0"/>
      <w:spacing w:after="0" w:line="240" w:lineRule="auto"/>
    </w:pPr>
    <w:rPr>
      <w:rFonts w:ascii="Times New Roman" w:hAnsi="Times New Roman" w:eastAsia="Times New Roman" w:cs="Times New Roman"/>
      <w:color w:val="000000"/>
      <w:sz w:val="24"/>
      <w:szCs w:val="24"/>
      <w:lang w:eastAsia="ru-RU"/>
    </w:rPr>
  </w:style>
  <w:style w:type="paragraph" w:styleId="a9">
    <w:name w:val="No Spacing"/>
    <w:link w:val="aa"/>
    <w:uiPriority w:val="1"/>
    <w:qFormat/>
    <w:rsid w:val="00635C85"/>
    <w:pPr>
      <w:spacing w:after="0" w:line="240" w:lineRule="auto"/>
    </w:pPr>
  </w:style>
  <w:style w:type="character" w:styleId="8" w:customStyle="1">
    <w:name w:val="Основной текст (8)_"/>
    <w:basedOn w:val="a0"/>
    <w:link w:val="80"/>
    <w:rsid w:val="00635C85"/>
    <w:rPr>
      <w:rFonts w:ascii="Times New Roman" w:hAnsi="Times New Roman" w:eastAsia="Times New Roman" w:cs="Times New Roman"/>
      <w:sz w:val="28"/>
      <w:szCs w:val="28"/>
      <w:shd w:val="clear" w:color="auto" w:fill="FFFFFF"/>
    </w:rPr>
  </w:style>
  <w:style w:type="paragraph" w:styleId="80" w:customStyle="1">
    <w:name w:val="Основной текст (8)"/>
    <w:basedOn w:val="a"/>
    <w:link w:val="8"/>
    <w:rsid w:val="00635C85"/>
    <w:pPr>
      <w:widowControl w:val="0"/>
      <w:shd w:val="clear" w:color="auto" w:fill="FFFFFF"/>
      <w:spacing w:after="0" w:line="322" w:lineRule="exact"/>
      <w:jc w:val="both"/>
    </w:pPr>
    <w:rPr>
      <w:rFonts w:ascii="Times New Roman" w:hAnsi="Times New Roman" w:eastAsia="Times New Roman" w:cs="Times New Roman"/>
      <w:sz w:val="28"/>
      <w:szCs w:val="28"/>
    </w:rPr>
  </w:style>
  <w:style w:type="character" w:styleId="aa" w:customStyle="1">
    <w:name w:val="Без интервала Знак"/>
    <w:link w:val="a9"/>
    <w:uiPriority w:val="1"/>
    <w:rsid w:val="00635C85"/>
  </w:style>
  <w:style w:type="paragraph" w:styleId="ab">
    <w:name w:val="header"/>
    <w:basedOn w:val="a"/>
    <w:link w:val="ac"/>
    <w:uiPriority w:val="99"/>
    <w:unhideWhenUsed/>
    <w:rsid w:val="00635C85"/>
    <w:pPr>
      <w:tabs>
        <w:tab w:val="center" w:pos="4677"/>
        <w:tab w:val="right" w:pos="9355"/>
      </w:tabs>
      <w:spacing w:after="0" w:line="240" w:lineRule="auto"/>
    </w:pPr>
  </w:style>
  <w:style w:type="character" w:styleId="ac" w:customStyle="1">
    <w:name w:val="Верхний колонтитул Знак"/>
    <w:basedOn w:val="a0"/>
    <w:link w:val="ab"/>
    <w:uiPriority w:val="99"/>
    <w:rsid w:val="00635C85"/>
  </w:style>
  <w:style w:type="character" w:styleId="a8" w:customStyle="1">
    <w:name w:val="Абзац списка Знак"/>
    <w:basedOn w:val="a0"/>
    <w:link w:val="a7"/>
    <w:uiPriority w:val="34"/>
    <w:rsid w:val="00635C85"/>
    <w:rPr>
      <w:rFonts w:ascii="Times New Roman" w:hAnsi="Times New Roman" w:eastAsia="Times New Roman" w:cs="Times New Roman"/>
      <w:sz w:val="24"/>
      <w:szCs w:val="24"/>
      <w:lang w:eastAsia="ru-RU"/>
    </w:rPr>
  </w:style>
  <w:style w:type="character" w:styleId="ezkurwreuab5ozgtqnkl" w:customStyle="1">
    <w:name w:val="ezkurwreuab5ozgtqnkl"/>
    <w:basedOn w:val="a0"/>
    <w:rsid w:val="00635C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zakon.kz/Document/?doc_id=1013880" TargetMode="External"/><Relationship Id="rId13" Type="http://schemas.openxmlformats.org/officeDocument/2006/relationships/header" Target="header3.xml"/><Relationship Id="rId18"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hyperlink" Target="https://online.zakon.kz/Document/?doc_id=35132264" TargetMode="External"/><Relationship Id="rId12" Type="http://schemas.openxmlformats.org/officeDocument/2006/relationships/footer" Target="footer2.xml"/><Relationship Id="rId1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lss</dc:creator>
  <keywords/>
  <dc:description/>
  <lastModifiedBy>Гость</lastModifiedBy>
  <revision>2</revision>
  <dcterms:created xsi:type="dcterms:W3CDTF">2026-04-15T07:41:00.0000000Z</dcterms:created>
  <dcterms:modified xsi:type="dcterms:W3CDTF">2026-04-15T07:36:45.9281616Z</dcterms:modified>
</coreProperties>
</file>